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07" w:rsidRDefault="00542D07" w:rsidP="004C4811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42D07" w:rsidRDefault="00542D07" w:rsidP="004C4811">
      <w:pPr>
        <w:jc w:val="center"/>
        <w:rPr>
          <w:sz w:val="24"/>
          <w:szCs w:val="24"/>
        </w:rPr>
      </w:pPr>
    </w:p>
    <w:p w:rsidR="004C4811" w:rsidRPr="00EA0CA1" w:rsidRDefault="004C4811" w:rsidP="004C4811">
      <w:pPr>
        <w:jc w:val="center"/>
        <w:rPr>
          <w:sz w:val="24"/>
          <w:szCs w:val="24"/>
        </w:rPr>
      </w:pPr>
      <w:r w:rsidRPr="00EA0CA1">
        <w:rPr>
          <w:sz w:val="24"/>
          <w:szCs w:val="24"/>
        </w:rPr>
        <w:t>Томская область Асиновский район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АДМИНИСТРАЦИЯ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НОВОКУСКОВСКОГО СЕЛЬСКОГО ПОСЕЛЕНИЯ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ПОСТАНОВЛЕНИЕ</w:t>
      </w:r>
    </w:p>
    <w:p w:rsidR="004C4811" w:rsidRPr="00EA0CA1" w:rsidRDefault="004C4811" w:rsidP="004C4811">
      <w:pPr>
        <w:jc w:val="center"/>
        <w:rPr>
          <w:b/>
          <w:sz w:val="24"/>
          <w:szCs w:val="24"/>
        </w:rPr>
      </w:pPr>
    </w:p>
    <w:p w:rsidR="004C4811" w:rsidRPr="00EA0CA1" w:rsidRDefault="00542D07" w:rsidP="00F10E0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</w:t>
      </w:r>
      <w:r w:rsidR="004C4811" w:rsidRPr="00EA0CA1">
        <w:rPr>
          <w:sz w:val="24"/>
          <w:szCs w:val="24"/>
        </w:rPr>
        <w:t xml:space="preserve">                                                                                             </w:t>
      </w:r>
      <w:r w:rsidR="00135162" w:rsidRPr="00EA0CA1">
        <w:rPr>
          <w:sz w:val="24"/>
          <w:szCs w:val="24"/>
        </w:rPr>
        <w:t xml:space="preserve">       </w:t>
      </w:r>
      <w:r w:rsidR="007F21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№ </w:t>
      </w: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  <w:r w:rsidRPr="00EA0CA1">
        <w:rPr>
          <w:sz w:val="24"/>
          <w:szCs w:val="24"/>
        </w:rPr>
        <w:t xml:space="preserve">                                                             </w:t>
      </w:r>
      <w:r w:rsidR="004C4811" w:rsidRPr="00EA0CA1">
        <w:rPr>
          <w:sz w:val="24"/>
          <w:szCs w:val="24"/>
        </w:rPr>
        <w:t xml:space="preserve">с. </w:t>
      </w:r>
      <w:proofErr w:type="gramStart"/>
      <w:r w:rsidR="004C4811" w:rsidRPr="00EA0CA1">
        <w:rPr>
          <w:sz w:val="24"/>
          <w:szCs w:val="24"/>
        </w:rPr>
        <w:t>Ново-Кусково</w:t>
      </w:r>
      <w:proofErr w:type="gramEnd"/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B92EB4" w:rsidRPr="00EA0CA1" w:rsidRDefault="00F10E0B" w:rsidP="008F6859">
      <w:pPr>
        <w:ind w:firstLine="567"/>
        <w:jc w:val="center"/>
        <w:rPr>
          <w:sz w:val="24"/>
          <w:szCs w:val="24"/>
        </w:rPr>
      </w:pPr>
      <w:proofErr w:type="gramStart"/>
      <w:r w:rsidRPr="00EA0CA1">
        <w:rPr>
          <w:b/>
          <w:sz w:val="24"/>
          <w:szCs w:val="24"/>
        </w:rPr>
        <w:t xml:space="preserve">О внесении изменений в постановление Администрации </w:t>
      </w:r>
      <w:r w:rsidR="004C4811" w:rsidRPr="00EA0CA1">
        <w:rPr>
          <w:b/>
          <w:sz w:val="24"/>
          <w:szCs w:val="24"/>
        </w:rPr>
        <w:t>Новокусковского</w:t>
      </w:r>
      <w:r w:rsidRPr="00EA0CA1">
        <w:rPr>
          <w:b/>
          <w:sz w:val="24"/>
          <w:szCs w:val="24"/>
        </w:rPr>
        <w:t xml:space="preserve"> сельск</w:t>
      </w:r>
      <w:r w:rsidR="00B92EB4" w:rsidRPr="00EA0CA1">
        <w:rPr>
          <w:b/>
          <w:sz w:val="24"/>
          <w:szCs w:val="24"/>
        </w:rPr>
        <w:t xml:space="preserve">ого поселения от </w:t>
      </w:r>
      <w:r w:rsidR="003435FF" w:rsidRPr="00EA0CA1">
        <w:rPr>
          <w:b/>
          <w:sz w:val="24"/>
          <w:szCs w:val="24"/>
        </w:rPr>
        <w:t>27.03.2023 № 44</w:t>
      </w:r>
      <w:r w:rsidR="008F6859" w:rsidRPr="00EA0CA1">
        <w:rPr>
          <w:b/>
          <w:sz w:val="24"/>
          <w:szCs w:val="24"/>
        </w:rPr>
        <w:t xml:space="preserve"> «</w:t>
      </w:r>
      <w:r w:rsidR="003435FF" w:rsidRPr="00EA0CA1">
        <w:rPr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proofErr w:type="gramEnd"/>
    </w:p>
    <w:p w:rsidR="00F10E0B" w:rsidRPr="00EA0CA1" w:rsidRDefault="00F10E0B" w:rsidP="00B92EB4">
      <w:pPr>
        <w:jc w:val="center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jc w:val="both"/>
        <w:rPr>
          <w:b/>
          <w:sz w:val="24"/>
          <w:szCs w:val="24"/>
        </w:rPr>
      </w:pPr>
    </w:p>
    <w:p w:rsidR="00F10E0B" w:rsidRPr="00EA0CA1" w:rsidRDefault="00F10E0B" w:rsidP="00F10E0B">
      <w:pPr>
        <w:ind w:left="180"/>
        <w:jc w:val="both"/>
        <w:rPr>
          <w:sz w:val="24"/>
          <w:szCs w:val="24"/>
        </w:rPr>
      </w:pPr>
      <w:r w:rsidRPr="00EA0CA1">
        <w:rPr>
          <w:sz w:val="24"/>
          <w:szCs w:val="24"/>
        </w:rPr>
        <w:t xml:space="preserve">           </w:t>
      </w:r>
      <w:r w:rsidRPr="00EA0CA1">
        <w:rPr>
          <w:bCs/>
          <w:sz w:val="24"/>
          <w:szCs w:val="24"/>
        </w:rPr>
        <w:t xml:space="preserve">В целях приведения </w:t>
      </w:r>
      <w:r w:rsidR="008322C8" w:rsidRPr="00EA0CA1">
        <w:rPr>
          <w:bCs/>
          <w:sz w:val="24"/>
          <w:szCs w:val="24"/>
        </w:rPr>
        <w:t>нормативного правового акта в соответствие с действующим законодательством</w:t>
      </w:r>
      <w:r w:rsidR="005C6582" w:rsidRPr="00EA0CA1">
        <w:rPr>
          <w:bCs/>
          <w:sz w:val="24"/>
          <w:szCs w:val="24"/>
        </w:rPr>
        <w:t>.</w:t>
      </w:r>
    </w:p>
    <w:p w:rsidR="00F10E0B" w:rsidRPr="00EA0CA1" w:rsidRDefault="00F10E0B" w:rsidP="00F10E0B">
      <w:pPr>
        <w:jc w:val="center"/>
        <w:rPr>
          <w:bCs/>
          <w:sz w:val="24"/>
          <w:szCs w:val="24"/>
        </w:rPr>
      </w:pPr>
    </w:p>
    <w:p w:rsidR="00F10E0B" w:rsidRPr="00EA0CA1" w:rsidRDefault="00F10E0B" w:rsidP="00F10E0B">
      <w:pPr>
        <w:rPr>
          <w:b/>
          <w:sz w:val="24"/>
          <w:szCs w:val="24"/>
        </w:rPr>
      </w:pPr>
      <w:r w:rsidRPr="00EA0CA1">
        <w:rPr>
          <w:b/>
          <w:sz w:val="24"/>
          <w:szCs w:val="24"/>
        </w:rPr>
        <w:t>ПОСТАНОВЛЯЮ:</w:t>
      </w:r>
    </w:p>
    <w:p w:rsidR="00F10E0B" w:rsidRPr="00EA0CA1" w:rsidRDefault="00F10E0B" w:rsidP="00B92EB4">
      <w:pPr>
        <w:jc w:val="both"/>
        <w:rPr>
          <w:b/>
          <w:sz w:val="24"/>
          <w:szCs w:val="24"/>
        </w:rPr>
      </w:pPr>
    </w:p>
    <w:p w:rsidR="008322C8" w:rsidRDefault="008322C8" w:rsidP="00B92EB4">
      <w:pPr>
        <w:ind w:firstLine="567"/>
        <w:jc w:val="both"/>
        <w:rPr>
          <w:sz w:val="24"/>
          <w:szCs w:val="24"/>
        </w:rPr>
      </w:pPr>
      <w:r w:rsidRPr="00EA0CA1">
        <w:rPr>
          <w:b/>
          <w:sz w:val="24"/>
          <w:szCs w:val="24"/>
        </w:rPr>
        <w:t xml:space="preserve"> </w:t>
      </w:r>
      <w:r w:rsidR="00F10E0B" w:rsidRPr="00EA0CA1">
        <w:rPr>
          <w:sz w:val="24"/>
          <w:szCs w:val="24"/>
        </w:rPr>
        <w:t xml:space="preserve">1. </w:t>
      </w:r>
      <w:proofErr w:type="gramStart"/>
      <w:r w:rsidRPr="00EA0CA1">
        <w:rPr>
          <w:sz w:val="24"/>
          <w:szCs w:val="24"/>
        </w:rPr>
        <w:t xml:space="preserve">Внести в постановление </w:t>
      </w:r>
      <w:r w:rsidR="008F6859" w:rsidRPr="00EA0CA1">
        <w:rPr>
          <w:sz w:val="24"/>
          <w:szCs w:val="24"/>
        </w:rPr>
        <w:t>Администрации Новокусковского сельск</w:t>
      </w:r>
      <w:r w:rsidR="003435FF" w:rsidRPr="00EA0CA1">
        <w:rPr>
          <w:sz w:val="24"/>
          <w:szCs w:val="24"/>
        </w:rPr>
        <w:t>ого поселения от 27.03.2023 № 44</w:t>
      </w:r>
      <w:r w:rsidR="008F6859" w:rsidRPr="00EA0CA1">
        <w:rPr>
          <w:sz w:val="24"/>
          <w:szCs w:val="24"/>
        </w:rPr>
        <w:t xml:space="preserve"> «</w:t>
      </w:r>
      <w:r w:rsidR="003435FF" w:rsidRPr="00EA0CA1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 w:rsidRPr="00EA0CA1">
        <w:rPr>
          <w:sz w:val="24"/>
          <w:szCs w:val="24"/>
        </w:rPr>
        <w:t>(далее – Постановление) следующие изменения:</w:t>
      </w:r>
      <w:proofErr w:type="gramEnd"/>
    </w:p>
    <w:p w:rsidR="007A58CC" w:rsidRDefault="007A58CC" w:rsidP="007A58CC">
      <w:pPr>
        <w:ind w:firstLine="709"/>
        <w:jc w:val="both"/>
        <w:rPr>
          <w:sz w:val="24"/>
          <w:szCs w:val="24"/>
        </w:rPr>
      </w:pPr>
      <w:r w:rsidRPr="007A58CC">
        <w:rPr>
          <w:rFonts w:eastAsia="Calibri"/>
          <w:sz w:val="24"/>
          <w:szCs w:val="24"/>
        </w:rPr>
        <w:t xml:space="preserve">1.1. </w:t>
      </w:r>
      <w:r>
        <w:rPr>
          <w:rFonts w:eastAsia="Calibri"/>
          <w:sz w:val="24"/>
          <w:szCs w:val="24"/>
        </w:rPr>
        <w:t>пункт</w:t>
      </w:r>
      <w:r w:rsidRPr="007A58CC">
        <w:rPr>
          <w:rFonts w:eastAsia="Calibri"/>
          <w:sz w:val="24"/>
          <w:szCs w:val="24"/>
        </w:rPr>
        <w:t xml:space="preserve"> 2.9.1 раздела II «Стандарт предоставления муниципальной услуги» Административного регламента  </w:t>
      </w:r>
      <w:r w:rsidRPr="007A58CC">
        <w:rPr>
          <w:sz w:val="24"/>
          <w:szCs w:val="24"/>
        </w:rPr>
        <w:t xml:space="preserve">изложить в </w:t>
      </w:r>
      <w:r w:rsidRPr="007A58CC">
        <w:rPr>
          <w:rFonts w:eastAsia="Calibri"/>
          <w:sz w:val="24"/>
          <w:szCs w:val="24"/>
        </w:rPr>
        <w:t>новой редакции следующего содержания</w:t>
      </w:r>
      <w:r w:rsidRPr="007A58CC">
        <w:rPr>
          <w:sz w:val="24"/>
          <w:szCs w:val="24"/>
        </w:rPr>
        <w:t>:</w:t>
      </w:r>
    </w:p>
    <w:p w:rsidR="00616835" w:rsidRDefault="007A58CC" w:rsidP="007A58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 2.9.1.</w:t>
      </w:r>
      <w:r w:rsidR="00872F68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представления з</w:t>
      </w:r>
      <w:r w:rsidR="00FA5062">
        <w:rPr>
          <w:sz w:val="24"/>
          <w:szCs w:val="24"/>
        </w:rPr>
        <w:t>аявления о выдаче разрешения на строительство,</w:t>
      </w:r>
      <w:r w:rsidR="00E25DE1">
        <w:rPr>
          <w:sz w:val="24"/>
          <w:szCs w:val="24"/>
        </w:rPr>
        <w:t xml:space="preserve"> </w:t>
      </w:r>
      <w:r w:rsidR="00FA5062">
        <w:rPr>
          <w:sz w:val="24"/>
          <w:szCs w:val="24"/>
        </w:rPr>
        <w:t>заявления о внесени</w:t>
      </w:r>
      <w:r w:rsidR="00E25DE1">
        <w:rPr>
          <w:sz w:val="24"/>
          <w:szCs w:val="24"/>
        </w:rPr>
        <w:t>и</w:t>
      </w:r>
      <w:r w:rsidR="00FA5062">
        <w:rPr>
          <w:sz w:val="24"/>
          <w:szCs w:val="24"/>
        </w:rPr>
        <w:t xml:space="preserve"> изменений</w:t>
      </w:r>
      <w:r w:rsidR="00E25DE1">
        <w:rPr>
          <w:sz w:val="24"/>
          <w:szCs w:val="24"/>
        </w:rPr>
        <w:t xml:space="preserve"> </w:t>
      </w:r>
      <w:r w:rsidR="00FA5062">
        <w:rPr>
          <w:sz w:val="24"/>
          <w:szCs w:val="24"/>
        </w:rPr>
        <w:t>(за исключением заявления о внесении изменений</w:t>
      </w:r>
      <w:r w:rsidR="00E25DE1">
        <w:rPr>
          <w:sz w:val="24"/>
          <w:szCs w:val="24"/>
        </w:rPr>
        <w:t xml:space="preserve"> в связи с необходимостью продления срока действия разрешения на строительство)</w:t>
      </w:r>
      <w:r w:rsidR="00616835">
        <w:rPr>
          <w:sz w:val="24"/>
          <w:szCs w:val="24"/>
        </w:rPr>
        <w:t>: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</w:t>
      </w:r>
      <w:r w:rsidR="00616835" w:rsidRPr="00616835">
        <w:rPr>
          <w:rFonts w:ascii="Times New Roman" w:hAnsi="Times New Roman" w:cs="Times New Roman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</w:t>
      </w:r>
      <w:r w:rsidR="00616835" w:rsidRPr="00616835">
        <w:rPr>
          <w:rFonts w:ascii="Times New Roman" w:hAnsi="Times New Roman" w:cs="Times New Roman"/>
          <w:vertAlign w:val="superscript"/>
        </w:rPr>
        <w:t xml:space="preserve"> </w:t>
      </w:r>
      <w:r w:rsidR="00616835" w:rsidRPr="00616835">
        <w:rPr>
          <w:rFonts w:ascii="Times New Roman" w:hAnsi="Times New Roman" w:cs="Times New Roman"/>
        </w:rPr>
        <w:t>статьи 57.3</w:t>
      </w:r>
      <w:r w:rsidR="00616835" w:rsidRPr="00616835">
        <w:rPr>
          <w:rFonts w:ascii="Times New Roman" w:hAnsi="Times New Roman" w:cs="Times New Roman"/>
          <w:vertAlign w:val="superscript"/>
        </w:rPr>
        <w:t xml:space="preserve"> </w:t>
      </w:r>
      <w:r w:rsidR="00616835" w:rsidRPr="00616835">
        <w:rPr>
          <w:rFonts w:ascii="Times New Roman" w:hAnsi="Times New Roman" w:cs="Times New Roman"/>
        </w:rPr>
        <w:t>Градостроительного кодекса Российской Федерации, или реквизиты утвержденного проекта</w:t>
      </w:r>
      <w:proofErr w:type="gramEnd"/>
      <w:r w:rsidR="00616835" w:rsidRPr="00616835">
        <w:rPr>
          <w:rFonts w:ascii="Times New Roman" w:hAnsi="Times New Roman" w:cs="Times New Roman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Градостроительного кодекса Российской Федерации; 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</w:t>
      </w:r>
      <w:r w:rsidR="00616835" w:rsidRPr="00616835">
        <w:rPr>
          <w:rFonts w:ascii="Times New Roman" w:hAnsi="Times New Roman" w:cs="Times New Roman"/>
        </w:rPr>
        <w:t xml:space="preserve">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616835" w:rsidRPr="00616835">
        <w:rPr>
          <w:rFonts w:ascii="Times New Roman" w:hAnsi="Times New Roman" w:cs="Times New Roman"/>
        </w:rPr>
        <w:lastRenderedPageBreak/>
        <w:t>«</w:t>
      </w:r>
      <w:proofErr w:type="spellStart"/>
      <w:r w:rsidR="00616835" w:rsidRPr="00616835">
        <w:rPr>
          <w:rFonts w:ascii="Times New Roman" w:hAnsi="Times New Roman" w:cs="Times New Roman"/>
        </w:rPr>
        <w:t>Росатом</w:t>
      </w:r>
      <w:proofErr w:type="spellEnd"/>
      <w:r w:rsidR="00616835" w:rsidRPr="00616835">
        <w:rPr>
          <w:rFonts w:ascii="Times New Roman" w:hAnsi="Times New Roman" w:cs="Times New Roman"/>
        </w:rPr>
        <w:t>», Государственной корпорацией по космической деятельности «</w:t>
      </w:r>
      <w:proofErr w:type="spellStart"/>
      <w:r w:rsidR="00616835" w:rsidRPr="00616835">
        <w:rPr>
          <w:rFonts w:ascii="Times New Roman" w:hAnsi="Times New Roman" w:cs="Times New Roman"/>
        </w:rPr>
        <w:t>Роскосмос</w:t>
      </w:r>
      <w:proofErr w:type="spellEnd"/>
      <w:r w:rsidR="00616835" w:rsidRPr="00616835">
        <w:rPr>
          <w:rFonts w:ascii="Times New Roman" w:hAnsi="Times New Roman" w:cs="Times New Roman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="00616835" w:rsidRPr="00616835">
        <w:rPr>
          <w:rFonts w:ascii="Times New Roman" w:hAnsi="Times New Roman" w:cs="Times New Roman"/>
        </w:rPr>
        <w:t xml:space="preserve"> соглашение; 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616835" w:rsidRPr="00616835">
        <w:rPr>
          <w:rFonts w:ascii="Times New Roman" w:hAnsi="Times New Roman" w:cs="Times New Roman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="00616835" w:rsidRPr="00616835">
        <w:rPr>
          <w:rFonts w:ascii="Times New Roman" w:hAnsi="Times New Roman" w:cs="Times New Roman"/>
        </w:rPr>
        <w:t xml:space="preserve"> </w:t>
      </w:r>
      <w:proofErr w:type="gramStart"/>
      <w:r w:rsidR="00616835" w:rsidRPr="00616835">
        <w:rPr>
          <w:rFonts w:ascii="Times New Roman" w:hAnsi="Times New Roman" w:cs="Times New Roman"/>
        </w:rPr>
        <w:t>случае</w:t>
      </w:r>
      <w:proofErr w:type="gramEnd"/>
      <w:r w:rsidR="00616835" w:rsidRPr="00616835">
        <w:rPr>
          <w:rFonts w:ascii="Times New Roman" w:hAnsi="Times New Roman" w:cs="Times New Roman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 </w:t>
      </w:r>
    </w:p>
    <w:p w:rsid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16835" w:rsidRPr="00616835">
        <w:rPr>
          <w:rFonts w:ascii="Times New Roman" w:hAnsi="Times New Roman" w:cs="Times New Roman"/>
        </w:rPr>
        <w:t xml:space="preserve">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 </w:t>
      </w:r>
    </w:p>
    <w:p w:rsidR="00616835" w:rsidRPr="00616835" w:rsidRDefault="00616835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16835">
        <w:rPr>
          <w:rFonts w:ascii="Times New Roman" w:hAnsi="Times New Roman" w:cs="Times New Roman"/>
        </w:rPr>
        <w:t xml:space="preserve">− </w:t>
      </w:r>
      <w:r>
        <w:rPr>
          <w:rFonts w:ascii="Times New Roman" w:hAnsi="Times New Roman" w:cs="Times New Roman"/>
        </w:rPr>
        <w:t xml:space="preserve">   </w:t>
      </w:r>
      <w:r w:rsidRPr="00616835">
        <w:rPr>
          <w:rFonts w:ascii="Times New Roman" w:hAnsi="Times New Roman" w:cs="Times New Roman"/>
        </w:rPr>
        <w:t>пояснительная записка;</w:t>
      </w:r>
    </w:p>
    <w:p w:rsidR="00616835" w:rsidRPr="00616835" w:rsidRDefault="00616835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616835">
        <w:rPr>
          <w:rFonts w:ascii="Times New Roman" w:hAnsi="Times New Roman" w:cs="Times New Roman"/>
        </w:rPr>
        <w:t xml:space="preserve">−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  <w:proofErr w:type="gramEnd"/>
    </w:p>
    <w:p w:rsidR="00616835" w:rsidRPr="00616835" w:rsidRDefault="00616835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616835">
        <w:rPr>
          <w:rFonts w:ascii="Times New Roman" w:hAnsi="Times New Roman" w:cs="Times New Roman"/>
        </w:rPr>
        <w:t xml:space="preserve">−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  <w:proofErr w:type="gramEnd"/>
    </w:p>
    <w:p w:rsidR="00616835" w:rsidRPr="00616835" w:rsidRDefault="00616835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16835">
        <w:rPr>
          <w:rFonts w:ascii="Times New Roman" w:hAnsi="Times New Roman" w:cs="Times New Roman"/>
        </w:rPr>
        <w:t xml:space="preserve">−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 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</w:t>
      </w:r>
      <w:r w:rsidR="00616835" w:rsidRPr="00616835">
        <w:rPr>
          <w:rFonts w:ascii="Times New Roman" w:hAnsi="Times New Roman" w:cs="Times New Roman"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616835" w:rsidRPr="00616835">
        <w:rPr>
          <w:rFonts w:ascii="Times New Roman" w:hAnsi="Times New Roman" w:cs="Times New Roman"/>
        </w:rPr>
        <w:t xml:space="preserve"> </w:t>
      </w:r>
      <w:proofErr w:type="gramStart"/>
      <w:r w:rsidR="00616835" w:rsidRPr="00616835">
        <w:rPr>
          <w:rFonts w:ascii="Times New Roman" w:hAnsi="Times New Roman" w:cs="Times New Roman"/>
        </w:rPr>
        <w:t>случае, предусмотренном частью 12.1</w:t>
      </w:r>
      <w:r w:rsidR="00616835" w:rsidRPr="00616835">
        <w:rPr>
          <w:rFonts w:ascii="Times New Roman" w:hAnsi="Times New Roman" w:cs="Times New Roman"/>
          <w:vertAlign w:val="superscript"/>
        </w:rPr>
        <w:t xml:space="preserve"> </w:t>
      </w:r>
      <w:r w:rsidR="00616835" w:rsidRPr="00616835">
        <w:rPr>
          <w:rFonts w:ascii="Times New Roman" w:hAnsi="Times New Roman" w:cs="Times New Roman"/>
        </w:rPr>
        <w:t>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</w:t>
      </w:r>
      <w:r w:rsidR="00616835" w:rsidRPr="00616835">
        <w:rPr>
          <w:rFonts w:ascii="Times New Roman" w:hAnsi="Times New Roman" w:cs="Times New Roman"/>
          <w:vertAlign w:val="superscript"/>
        </w:rPr>
        <w:t xml:space="preserve"> </w:t>
      </w:r>
      <w:r w:rsidR="00616835" w:rsidRPr="00616835">
        <w:rPr>
          <w:rFonts w:ascii="Times New Roman" w:hAnsi="Times New Roman" w:cs="Times New Roman"/>
        </w:rPr>
        <w:t xml:space="preserve">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 </w:t>
      </w:r>
      <w:proofErr w:type="gramEnd"/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r w:rsidR="00616835" w:rsidRPr="00616835">
        <w:rPr>
          <w:rFonts w:ascii="Times New Roman" w:hAnsi="Times New Roman" w:cs="Times New Roman"/>
        </w:rPr>
        <w:t xml:space="preserve">)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</w:t>
      </w:r>
      <w:r w:rsidR="00616835" w:rsidRPr="00616835">
        <w:rPr>
          <w:rFonts w:ascii="Times New Roman" w:hAnsi="Times New Roman" w:cs="Times New Roman"/>
        </w:rPr>
        <w:lastRenderedPageBreak/>
        <w:t>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="00616835" w:rsidRPr="00616835">
        <w:rPr>
          <w:rFonts w:ascii="Times New Roman" w:hAnsi="Times New Roman" w:cs="Times New Roman"/>
        </w:rPr>
        <w:t xml:space="preserve"> проектную документацию в соответствии с частью 3.8 статьи 49 Градостроительного кодекса Российской Федерации;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</w:t>
      </w:r>
      <w:r w:rsidR="00616835" w:rsidRPr="00616835">
        <w:rPr>
          <w:rFonts w:ascii="Times New Roman" w:hAnsi="Times New Roman" w:cs="Times New Roman"/>
        </w:rPr>
        <w:t>)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</w:r>
      <w:proofErr w:type="gramEnd"/>
    </w:p>
    <w:p w:rsidR="00021389" w:rsidRPr="00021389" w:rsidRDefault="00014EC7" w:rsidP="00021389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="00021389" w:rsidRPr="00021389">
        <w:rPr>
          <w:rFonts w:ascii="Times New Roman" w:hAnsi="Times New Roman" w:cs="Times New Roman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r w:rsidR="000C2E90" w:rsidRPr="000C2E90">
        <w:rPr>
          <w:rFonts w:ascii="Times New Roman" w:hAnsi="Times New Roman" w:cs="Times New Roman"/>
        </w:rPr>
        <w:t>Градостроительного кодекса Российской Федерации</w:t>
      </w:r>
      <w:r w:rsidR="00021389" w:rsidRPr="00021389">
        <w:rPr>
          <w:rFonts w:ascii="Times New Roman" w:hAnsi="Times New Roman" w:cs="Times New Roman"/>
        </w:rPr>
        <w:t>);</w:t>
      </w:r>
    </w:p>
    <w:p w:rsidR="00616835" w:rsidRPr="00616835" w:rsidRDefault="00014EC7" w:rsidP="00021389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21389" w:rsidRPr="00021389">
        <w:rPr>
          <w:rFonts w:ascii="Times New Roman" w:hAnsi="Times New Roman" w:cs="Times New Roman"/>
        </w:rPr>
        <w:t xml:space="preserve">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r w:rsidR="000C2E90" w:rsidRPr="000C2E90">
        <w:rPr>
          <w:rFonts w:ascii="Times New Roman" w:hAnsi="Times New Roman" w:cs="Times New Roman"/>
        </w:rPr>
        <w:t>Градостроительного кодекса Российской Федерации</w:t>
      </w:r>
      <w:r w:rsidR="00021389" w:rsidRPr="00021389">
        <w:rPr>
          <w:rFonts w:ascii="Times New Roman" w:hAnsi="Times New Roman" w:cs="Times New Roman"/>
        </w:rPr>
        <w:t>;</w:t>
      </w:r>
      <w:r w:rsidR="00616835" w:rsidRPr="00616835">
        <w:rPr>
          <w:rFonts w:ascii="Times New Roman" w:hAnsi="Times New Roman" w:cs="Times New Roman"/>
        </w:rPr>
        <w:t xml:space="preserve"> </w:t>
      </w:r>
    </w:p>
    <w:p w:rsidR="00021389" w:rsidRPr="00021389" w:rsidRDefault="00014EC7" w:rsidP="00021389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16835" w:rsidRPr="00616835">
        <w:rPr>
          <w:rFonts w:ascii="Times New Roman" w:hAnsi="Times New Roman" w:cs="Times New Roman"/>
        </w:rPr>
        <w:t xml:space="preserve">) </w:t>
      </w:r>
      <w:r w:rsidR="00021389" w:rsidRPr="00021389">
        <w:rPr>
          <w:rFonts w:ascii="Times New Roman" w:hAnsi="Times New Roman" w:cs="Times New Roman"/>
        </w:rPr>
        <w:t xml:space="preserve"> согласие всех правообладателей объекта капитального строительства в случае реконструкции такого объекта, за </w:t>
      </w:r>
      <w:r w:rsidR="000C2E90">
        <w:rPr>
          <w:rFonts w:ascii="Times New Roman" w:hAnsi="Times New Roman" w:cs="Times New Roman"/>
        </w:rPr>
        <w:t>исключением указанных в подпункте 9</w:t>
      </w:r>
      <w:r w:rsidR="00021389" w:rsidRPr="00021389">
        <w:rPr>
          <w:rFonts w:ascii="Times New Roman" w:hAnsi="Times New Roman" w:cs="Times New Roman"/>
        </w:rPr>
        <w:t>.2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021389" w:rsidRPr="00021389" w:rsidRDefault="00014EC7" w:rsidP="00021389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</w:t>
      </w:r>
      <w:r w:rsidR="00021389" w:rsidRPr="00021389">
        <w:rPr>
          <w:rFonts w:ascii="Times New Roman" w:hAnsi="Times New Roman" w:cs="Times New Roman"/>
        </w:rPr>
        <w:t>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21389" w:rsidRPr="00021389">
        <w:rPr>
          <w:rFonts w:ascii="Times New Roman" w:hAnsi="Times New Roman" w:cs="Times New Roman"/>
        </w:rPr>
        <w:t>Росатом</w:t>
      </w:r>
      <w:proofErr w:type="spellEnd"/>
      <w:r w:rsidR="00021389" w:rsidRPr="00021389">
        <w:rPr>
          <w:rFonts w:ascii="Times New Roman" w:hAnsi="Times New Roman" w:cs="Times New Roman"/>
        </w:rPr>
        <w:t>", Государственной корпорацией по космической деятельности "</w:t>
      </w:r>
      <w:proofErr w:type="spellStart"/>
      <w:r w:rsidR="00021389" w:rsidRPr="00021389">
        <w:rPr>
          <w:rFonts w:ascii="Times New Roman" w:hAnsi="Times New Roman" w:cs="Times New Roman"/>
        </w:rPr>
        <w:t>Роскосмос</w:t>
      </w:r>
      <w:proofErr w:type="spellEnd"/>
      <w:r w:rsidR="00021389" w:rsidRPr="00021389">
        <w:rPr>
          <w:rFonts w:ascii="Times New Roman" w:hAnsi="Times New Roman" w:cs="Times New Roman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="00021389" w:rsidRPr="00021389">
        <w:rPr>
          <w:rFonts w:ascii="Times New Roman" w:hAnsi="Times New Roman" w:cs="Times New Roman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021389" w:rsidRPr="00021389">
        <w:rPr>
          <w:rFonts w:ascii="Times New Roman" w:hAnsi="Times New Roman" w:cs="Times New Roman"/>
        </w:rPr>
        <w:t>определяющее</w:t>
      </w:r>
      <w:proofErr w:type="gramEnd"/>
      <w:r w:rsidR="00021389" w:rsidRPr="00021389">
        <w:rPr>
          <w:rFonts w:ascii="Times New Roman" w:hAnsi="Times New Roman" w:cs="Times New Roman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021389" w:rsidRPr="00021389" w:rsidRDefault="00014EC7" w:rsidP="00021389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21389" w:rsidRPr="00021389">
        <w:rPr>
          <w:rFonts w:ascii="Times New Roman" w:hAnsi="Times New Roman" w:cs="Times New Roman"/>
        </w:rPr>
        <w:t xml:space="preserve">.2) решение общего собрания собственников помещений и </w:t>
      </w:r>
      <w:proofErr w:type="spellStart"/>
      <w:r w:rsidR="00021389" w:rsidRPr="00021389">
        <w:rPr>
          <w:rFonts w:ascii="Times New Roman" w:hAnsi="Times New Roman" w:cs="Times New Roman"/>
        </w:rPr>
        <w:t>машино</w:t>
      </w:r>
      <w:proofErr w:type="spellEnd"/>
      <w:r w:rsidR="00021389" w:rsidRPr="00021389">
        <w:rPr>
          <w:rFonts w:ascii="Times New Roman" w:hAnsi="Times New Roman" w:cs="Times New Roman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021389" w:rsidRPr="00021389">
        <w:rPr>
          <w:rFonts w:ascii="Times New Roman" w:hAnsi="Times New Roman" w:cs="Times New Roman"/>
        </w:rPr>
        <w:t>машино</w:t>
      </w:r>
      <w:proofErr w:type="spellEnd"/>
      <w:r w:rsidR="00021389" w:rsidRPr="00021389">
        <w:rPr>
          <w:rFonts w:ascii="Times New Roman" w:hAnsi="Times New Roman" w:cs="Times New Roman"/>
        </w:rPr>
        <w:t>-мест в многоквартирном доме;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</w:t>
      </w:r>
      <w:r w:rsidR="00616835" w:rsidRPr="00616835">
        <w:rPr>
          <w:rFonts w:ascii="Times New Roman" w:hAnsi="Times New Roman" w:cs="Times New Roman"/>
        </w:rPr>
        <w:t xml:space="preserve">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 </w:t>
      </w:r>
      <w:proofErr w:type="gramEnd"/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</w:t>
      </w:r>
      <w:r w:rsidR="00616835" w:rsidRPr="00616835">
        <w:rPr>
          <w:rFonts w:ascii="Times New Roman" w:hAnsi="Times New Roman" w:cs="Times New Roman"/>
        </w:rPr>
        <w:t xml:space="preserve"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</w:t>
      </w:r>
      <w:r w:rsidR="00616835" w:rsidRPr="00616835">
        <w:rPr>
          <w:rFonts w:ascii="Times New Roman" w:hAnsi="Times New Roman" w:cs="Times New Roman"/>
        </w:rPr>
        <w:lastRenderedPageBreak/>
        <w:t>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616835" w:rsidRPr="00616835">
        <w:rPr>
          <w:rFonts w:ascii="Times New Roman" w:hAnsi="Times New Roman" w:cs="Times New Roman"/>
        </w:rPr>
        <w:t xml:space="preserve"> или ранее установленная зона с особыми условиями использования территории подлежит изменению; </w:t>
      </w:r>
    </w:p>
    <w:p w:rsidR="00021389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21389" w:rsidRPr="00021389">
        <w:rPr>
          <w:rFonts w:ascii="Times New Roman" w:hAnsi="Times New Roman" w:cs="Times New Roman"/>
        </w:rPr>
        <w:t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</w:t>
      </w:r>
      <w:r w:rsidR="00021389">
        <w:rPr>
          <w:rFonts w:ascii="Times New Roman" w:hAnsi="Times New Roman" w:cs="Times New Roman"/>
        </w:rPr>
        <w:t>ии и (или) решения не требуется;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16835" w:rsidRPr="00616835">
        <w:rPr>
          <w:rFonts w:ascii="Times New Roman" w:hAnsi="Times New Roman" w:cs="Times New Roman"/>
        </w:rPr>
        <w:t>) заключение органа исполнительной власти Томской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</w:t>
      </w:r>
      <w:proofErr w:type="gramStart"/>
      <w:r w:rsidR="00616835" w:rsidRPr="00616835">
        <w:rPr>
          <w:rFonts w:ascii="Times New Roman" w:hAnsi="Times New Roman" w:cs="Times New Roman"/>
        </w:rPr>
        <w:t>я(</w:t>
      </w:r>
      <w:proofErr w:type="gramEnd"/>
      <w:r w:rsidR="00616835" w:rsidRPr="00616835">
        <w:rPr>
          <w:rFonts w:ascii="Times New Roman" w:hAnsi="Times New Roman" w:cs="Times New Roman"/>
        </w:rPr>
        <w:t xml:space="preserve">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 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16835" w:rsidRPr="00616835">
        <w:rPr>
          <w:rFonts w:ascii="Times New Roman" w:hAnsi="Times New Roman" w:cs="Times New Roman"/>
        </w:rPr>
        <w:t xml:space="preserve">) сведения об утверждении типового </w:t>
      </w:r>
      <w:proofErr w:type="gramStart"/>
      <w:r w:rsidR="00616835" w:rsidRPr="00616835">
        <w:rPr>
          <w:rFonts w:ascii="Times New Roman" w:hAnsi="Times New Roman" w:cs="Times New Roman"/>
        </w:rPr>
        <w:t>архитектурного решения</w:t>
      </w:r>
      <w:proofErr w:type="gramEnd"/>
      <w:r w:rsidR="00616835" w:rsidRPr="00616835">
        <w:rPr>
          <w:rFonts w:ascii="Times New Roman" w:hAnsi="Times New Roman" w:cs="Times New Roman"/>
        </w:rPr>
        <w:t xml:space="preserve"> объекта капитального строительства, утвержденное в соответствии с Федеральным законом 25.06.2002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616835" w:rsidRPr="00616835" w:rsidRDefault="00014EC7" w:rsidP="0061683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16835" w:rsidRPr="00616835">
        <w:rPr>
          <w:rFonts w:ascii="Times New Roman" w:hAnsi="Times New Roman" w:cs="Times New Roman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241294" w:rsidRPr="000C2E90" w:rsidRDefault="007A58CC" w:rsidP="00C8544F">
      <w:pPr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>1.</w:t>
      </w:r>
      <w:r w:rsidR="000C2E90" w:rsidRPr="000C2E90">
        <w:rPr>
          <w:rFonts w:eastAsia="Calibri"/>
          <w:sz w:val="24"/>
          <w:szCs w:val="24"/>
        </w:rPr>
        <w:t>2</w:t>
      </w:r>
      <w:r w:rsidR="00241294" w:rsidRPr="000C2E90">
        <w:rPr>
          <w:rFonts w:eastAsia="Calibri"/>
          <w:sz w:val="24"/>
          <w:szCs w:val="24"/>
        </w:rPr>
        <w:t xml:space="preserve">.  раздел IV «Формы </w:t>
      </w:r>
      <w:proofErr w:type="gramStart"/>
      <w:r w:rsidR="00241294" w:rsidRPr="000C2E90">
        <w:rPr>
          <w:rFonts w:eastAsia="Calibri"/>
          <w:sz w:val="24"/>
          <w:szCs w:val="24"/>
        </w:rPr>
        <w:t>контроля за</w:t>
      </w:r>
      <w:proofErr w:type="gramEnd"/>
      <w:r w:rsidR="00241294" w:rsidRPr="000C2E90">
        <w:rPr>
          <w:rFonts w:eastAsia="Calibri"/>
          <w:sz w:val="24"/>
          <w:szCs w:val="24"/>
        </w:rPr>
        <w:t xml:space="preserve"> исполнением административного регламента»</w:t>
      </w:r>
      <w:r w:rsidR="000C2E90">
        <w:rPr>
          <w:rFonts w:eastAsia="Calibri"/>
          <w:sz w:val="24"/>
          <w:szCs w:val="24"/>
        </w:rPr>
        <w:t xml:space="preserve"> исключить</w:t>
      </w:r>
      <w:r w:rsidR="00241294" w:rsidRPr="000C2E90">
        <w:rPr>
          <w:rFonts w:eastAsia="Calibri"/>
          <w:sz w:val="24"/>
          <w:szCs w:val="24"/>
        </w:rPr>
        <w:t>.</w:t>
      </w:r>
    </w:p>
    <w:p w:rsidR="00241294" w:rsidRPr="000C2E90" w:rsidRDefault="007A58CC" w:rsidP="00C8544F">
      <w:pPr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>1.</w:t>
      </w:r>
      <w:r w:rsidR="000C2E90" w:rsidRPr="000C2E90">
        <w:rPr>
          <w:rFonts w:eastAsia="Calibri"/>
          <w:sz w:val="24"/>
          <w:szCs w:val="24"/>
        </w:rPr>
        <w:t>3</w:t>
      </w:r>
      <w:r w:rsidR="00241294" w:rsidRPr="000C2E90">
        <w:rPr>
          <w:rFonts w:eastAsia="Calibri"/>
          <w:sz w:val="24"/>
          <w:szCs w:val="24"/>
        </w:rPr>
        <w:t>.</w:t>
      </w:r>
      <w:r w:rsidR="00FF1643" w:rsidRPr="000C2E90">
        <w:rPr>
          <w:rFonts w:eastAsia="Calibri"/>
          <w:sz w:val="24"/>
          <w:szCs w:val="24"/>
        </w:rPr>
        <w:t xml:space="preserve"> </w:t>
      </w:r>
      <w:r w:rsidR="00241294" w:rsidRPr="000C2E90">
        <w:rPr>
          <w:rFonts w:eastAsia="Calibri"/>
          <w:sz w:val="24"/>
          <w:szCs w:val="24"/>
        </w:rPr>
        <w:t>раздел V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0C2E90">
        <w:rPr>
          <w:rFonts w:eastAsia="Calibri"/>
          <w:sz w:val="24"/>
          <w:szCs w:val="24"/>
        </w:rPr>
        <w:t xml:space="preserve"> исключить</w:t>
      </w:r>
      <w:r w:rsidR="00241294" w:rsidRPr="000C2E90">
        <w:rPr>
          <w:rFonts w:eastAsia="Calibri"/>
          <w:sz w:val="24"/>
          <w:szCs w:val="24"/>
        </w:rPr>
        <w:t>.</w:t>
      </w:r>
    </w:p>
    <w:p w:rsidR="00956102" w:rsidRPr="000C2E90" w:rsidRDefault="00241294" w:rsidP="00241294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 xml:space="preserve">2. </w:t>
      </w:r>
      <w:r w:rsidR="00956102" w:rsidRPr="000C2E90">
        <w:rPr>
          <w:rFonts w:eastAsia="Calibri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9D4764" w:rsidRPr="000C2E90">
        <w:rPr>
          <w:rFonts w:eastAsia="Calibri"/>
          <w:sz w:val="24"/>
          <w:szCs w:val="24"/>
        </w:rPr>
        <w:t>кусковского сельского поселения.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0C2E90">
        <w:rPr>
          <w:rFonts w:eastAsia="Calibri"/>
          <w:sz w:val="24"/>
          <w:szCs w:val="24"/>
        </w:rPr>
        <w:t xml:space="preserve">3. </w:t>
      </w:r>
      <w:r w:rsidR="00241294" w:rsidRPr="000C2E90">
        <w:rPr>
          <w:rFonts w:eastAsia="Calibri"/>
          <w:sz w:val="24"/>
          <w:szCs w:val="24"/>
        </w:rPr>
        <w:t xml:space="preserve">  </w:t>
      </w:r>
      <w:r w:rsidRPr="000C2E90">
        <w:rPr>
          <w:rFonts w:eastAsia="Calibri"/>
          <w:sz w:val="24"/>
          <w:szCs w:val="24"/>
        </w:rPr>
        <w:t xml:space="preserve">Настоящее постановление вступает в силу </w:t>
      </w:r>
      <w:proofErr w:type="gramStart"/>
      <w:r w:rsidRPr="000C2E90">
        <w:rPr>
          <w:rFonts w:eastAsia="Calibri"/>
          <w:sz w:val="24"/>
          <w:szCs w:val="24"/>
        </w:rPr>
        <w:t>с даты</w:t>
      </w:r>
      <w:proofErr w:type="gramEnd"/>
      <w:r w:rsidRPr="000C2E90">
        <w:rPr>
          <w:rFonts w:eastAsia="Calibri"/>
          <w:sz w:val="24"/>
          <w:szCs w:val="24"/>
        </w:rPr>
        <w:t xml:space="preserve"> официального опубликования.</w:t>
      </w: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956102" w:rsidRPr="00EA0CA1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 </w:t>
      </w:r>
    </w:p>
    <w:p w:rsidR="00513EF8" w:rsidRDefault="00956102" w:rsidP="00135162">
      <w:pPr>
        <w:ind w:firstLine="709"/>
        <w:jc w:val="both"/>
        <w:rPr>
          <w:rFonts w:eastAsia="Calibri"/>
          <w:sz w:val="24"/>
          <w:szCs w:val="24"/>
        </w:rPr>
      </w:pPr>
      <w:r w:rsidRPr="00EA0CA1">
        <w:rPr>
          <w:rFonts w:eastAsia="Calibri"/>
          <w:sz w:val="24"/>
          <w:szCs w:val="24"/>
        </w:rPr>
        <w:t xml:space="preserve">Глава сельского поселения                                     </w:t>
      </w:r>
      <w:r w:rsidR="00135162" w:rsidRPr="00EA0CA1">
        <w:rPr>
          <w:rFonts w:eastAsia="Calibri"/>
          <w:sz w:val="24"/>
          <w:szCs w:val="24"/>
        </w:rPr>
        <w:t xml:space="preserve">        </w:t>
      </w:r>
      <w:r w:rsidR="007F21DC">
        <w:rPr>
          <w:rFonts w:eastAsia="Calibri"/>
          <w:sz w:val="24"/>
          <w:szCs w:val="24"/>
        </w:rPr>
        <w:t xml:space="preserve">                </w:t>
      </w:r>
      <w:r w:rsidR="00135162" w:rsidRPr="00EA0CA1">
        <w:rPr>
          <w:rFonts w:eastAsia="Calibri"/>
          <w:sz w:val="24"/>
          <w:szCs w:val="24"/>
        </w:rPr>
        <w:t xml:space="preserve">           А.И. Епифанов</w:t>
      </w:r>
    </w:p>
    <w:p w:rsidR="00272443" w:rsidRDefault="00272443" w:rsidP="00135162">
      <w:pPr>
        <w:ind w:firstLine="709"/>
        <w:jc w:val="both"/>
        <w:rPr>
          <w:rFonts w:eastAsia="Calibri"/>
          <w:sz w:val="24"/>
          <w:szCs w:val="24"/>
        </w:rPr>
      </w:pPr>
    </w:p>
    <w:p w:rsidR="00272443" w:rsidRPr="00EA0CA1" w:rsidRDefault="00272443" w:rsidP="00135162">
      <w:pPr>
        <w:ind w:firstLine="709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sectPr w:rsidR="00272443" w:rsidRPr="00EA0CA1" w:rsidSect="007F21DC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35" w:rsidRDefault="00732E35" w:rsidP="00D906C1">
      <w:r>
        <w:separator/>
      </w:r>
    </w:p>
  </w:endnote>
  <w:endnote w:type="continuationSeparator" w:id="0">
    <w:p w:rsidR="00732E35" w:rsidRDefault="00732E35" w:rsidP="00D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319217"/>
      <w:docPartObj>
        <w:docPartGallery w:val="Page Numbers (Bottom of Page)"/>
        <w:docPartUnique/>
      </w:docPartObj>
    </w:sdtPr>
    <w:sdtEndPr/>
    <w:sdtContent>
      <w:p w:rsidR="007F21DC" w:rsidRDefault="007F21D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972">
          <w:rPr>
            <w:noProof/>
          </w:rPr>
          <w:t>4</w:t>
        </w:r>
        <w:r>
          <w:fldChar w:fldCharType="end"/>
        </w:r>
      </w:p>
    </w:sdtContent>
  </w:sdt>
  <w:p w:rsidR="007F21DC" w:rsidRDefault="007F21D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35" w:rsidRDefault="00732E35" w:rsidP="00D906C1">
      <w:r>
        <w:separator/>
      </w:r>
    </w:p>
  </w:footnote>
  <w:footnote w:type="continuationSeparator" w:id="0">
    <w:p w:rsidR="00732E35" w:rsidRDefault="00732E35" w:rsidP="00D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03D4F"/>
    <w:multiLevelType w:val="hybridMultilevel"/>
    <w:tmpl w:val="CE040A82"/>
    <w:lvl w:ilvl="0" w:tplc="E3583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10C3A"/>
    <w:rsid w:val="00014EC7"/>
    <w:rsid w:val="00021389"/>
    <w:rsid w:val="00055041"/>
    <w:rsid w:val="0007147C"/>
    <w:rsid w:val="000762F4"/>
    <w:rsid w:val="00093B1A"/>
    <w:rsid w:val="000C2E90"/>
    <w:rsid w:val="0012253D"/>
    <w:rsid w:val="00135162"/>
    <w:rsid w:val="00141066"/>
    <w:rsid w:val="00220C11"/>
    <w:rsid w:val="0022149A"/>
    <w:rsid w:val="0022288F"/>
    <w:rsid w:val="00241294"/>
    <w:rsid w:val="00251584"/>
    <w:rsid w:val="00272443"/>
    <w:rsid w:val="00296B2C"/>
    <w:rsid w:val="002B3D9A"/>
    <w:rsid w:val="002F2B9C"/>
    <w:rsid w:val="00327797"/>
    <w:rsid w:val="003435FF"/>
    <w:rsid w:val="00344C87"/>
    <w:rsid w:val="003843E2"/>
    <w:rsid w:val="00392565"/>
    <w:rsid w:val="003D0972"/>
    <w:rsid w:val="00401267"/>
    <w:rsid w:val="0041405F"/>
    <w:rsid w:val="00447C22"/>
    <w:rsid w:val="00461936"/>
    <w:rsid w:val="00463ADA"/>
    <w:rsid w:val="0049661C"/>
    <w:rsid w:val="004A2698"/>
    <w:rsid w:val="004C0D38"/>
    <w:rsid w:val="004C4811"/>
    <w:rsid w:val="00513EF8"/>
    <w:rsid w:val="00542D07"/>
    <w:rsid w:val="00547488"/>
    <w:rsid w:val="00560914"/>
    <w:rsid w:val="00563ECE"/>
    <w:rsid w:val="00593890"/>
    <w:rsid w:val="005A6B0D"/>
    <w:rsid w:val="005B2935"/>
    <w:rsid w:val="005C6582"/>
    <w:rsid w:val="005F5DF1"/>
    <w:rsid w:val="00616835"/>
    <w:rsid w:val="006504DA"/>
    <w:rsid w:val="00660A8E"/>
    <w:rsid w:val="00674891"/>
    <w:rsid w:val="00674BC9"/>
    <w:rsid w:val="006E184C"/>
    <w:rsid w:val="00732E35"/>
    <w:rsid w:val="0074754A"/>
    <w:rsid w:val="00756AD6"/>
    <w:rsid w:val="00760F2A"/>
    <w:rsid w:val="00764AF6"/>
    <w:rsid w:val="007663A2"/>
    <w:rsid w:val="00777FDD"/>
    <w:rsid w:val="007A2356"/>
    <w:rsid w:val="007A58CC"/>
    <w:rsid w:val="007C4651"/>
    <w:rsid w:val="007D602A"/>
    <w:rsid w:val="007D78B0"/>
    <w:rsid w:val="007F21DC"/>
    <w:rsid w:val="008322C8"/>
    <w:rsid w:val="008431E0"/>
    <w:rsid w:val="00872F68"/>
    <w:rsid w:val="00883982"/>
    <w:rsid w:val="008902B5"/>
    <w:rsid w:val="00891330"/>
    <w:rsid w:val="008A686D"/>
    <w:rsid w:val="008C4039"/>
    <w:rsid w:val="008C6C0D"/>
    <w:rsid w:val="008F6859"/>
    <w:rsid w:val="00905066"/>
    <w:rsid w:val="00956102"/>
    <w:rsid w:val="009A06FE"/>
    <w:rsid w:val="009B71C8"/>
    <w:rsid w:val="009D4764"/>
    <w:rsid w:val="00A033D7"/>
    <w:rsid w:val="00A0658B"/>
    <w:rsid w:val="00A2485D"/>
    <w:rsid w:val="00A366A9"/>
    <w:rsid w:val="00A70F44"/>
    <w:rsid w:val="00A758CB"/>
    <w:rsid w:val="00A90CE0"/>
    <w:rsid w:val="00A94C1E"/>
    <w:rsid w:val="00AA5312"/>
    <w:rsid w:val="00AD5D11"/>
    <w:rsid w:val="00AE3F45"/>
    <w:rsid w:val="00B92EB4"/>
    <w:rsid w:val="00BC1388"/>
    <w:rsid w:val="00BC4E71"/>
    <w:rsid w:val="00C01C38"/>
    <w:rsid w:val="00C43899"/>
    <w:rsid w:val="00C55C29"/>
    <w:rsid w:val="00C6778B"/>
    <w:rsid w:val="00C70521"/>
    <w:rsid w:val="00C759F3"/>
    <w:rsid w:val="00C83C57"/>
    <w:rsid w:val="00C8544F"/>
    <w:rsid w:val="00CB1C82"/>
    <w:rsid w:val="00CD4A18"/>
    <w:rsid w:val="00CD647C"/>
    <w:rsid w:val="00CF4636"/>
    <w:rsid w:val="00CF47CC"/>
    <w:rsid w:val="00D04A64"/>
    <w:rsid w:val="00D30087"/>
    <w:rsid w:val="00D31192"/>
    <w:rsid w:val="00D37230"/>
    <w:rsid w:val="00D41AA9"/>
    <w:rsid w:val="00D906C1"/>
    <w:rsid w:val="00DA569D"/>
    <w:rsid w:val="00E039C3"/>
    <w:rsid w:val="00E25360"/>
    <w:rsid w:val="00E25DE1"/>
    <w:rsid w:val="00E94852"/>
    <w:rsid w:val="00EA0CA1"/>
    <w:rsid w:val="00F10E0B"/>
    <w:rsid w:val="00F15DDC"/>
    <w:rsid w:val="00F1664A"/>
    <w:rsid w:val="00F250F4"/>
    <w:rsid w:val="00F341B8"/>
    <w:rsid w:val="00F35B41"/>
    <w:rsid w:val="00F40970"/>
    <w:rsid w:val="00F5568A"/>
    <w:rsid w:val="00F60CAB"/>
    <w:rsid w:val="00F76C1A"/>
    <w:rsid w:val="00FA5062"/>
    <w:rsid w:val="00FD0A9A"/>
    <w:rsid w:val="00FE1312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41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74754A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4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2024-01-30T03:41:00Z</cp:lastPrinted>
  <dcterms:created xsi:type="dcterms:W3CDTF">2023-12-11T16:05:00Z</dcterms:created>
  <dcterms:modified xsi:type="dcterms:W3CDTF">2025-07-04T03:19:00Z</dcterms:modified>
</cp:coreProperties>
</file>