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Pr="00B0305B" w:rsidRDefault="00B0305B" w:rsidP="00B0305B">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B0305B" w:rsidRPr="00B0305B" w:rsidRDefault="00B0305B" w:rsidP="00B0305B">
      <w:pPr>
        <w:spacing w:after="0" w:line="240" w:lineRule="auto"/>
        <w:jc w:val="center"/>
        <w:rPr>
          <w:rFonts w:ascii="Times New Roman" w:eastAsia="Times New Roman" w:hAnsi="Times New Roman" w:cs="Times New Roman"/>
          <w:b/>
          <w:color w:val="000000"/>
          <w:sz w:val="28"/>
          <w:szCs w:val="28"/>
          <w:lang w:eastAsia="ru-RU"/>
        </w:rPr>
      </w:pPr>
      <w:r w:rsidRPr="00B0305B">
        <w:rPr>
          <w:rFonts w:ascii="Times New Roman" w:eastAsia="Times New Roman" w:hAnsi="Times New Roman" w:cs="Times New Roman"/>
          <w:b/>
          <w:color w:val="000000"/>
          <w:sz w:val="28"/>
          <w:szCs w:val="28"/>
          <w:lang w:eastAsia="ru-RU"/>
        </w:rPr>
        <w:t xml:space="preserve">СОВЕТ </w:t>
      </w:r>
    </w:p>
    <w:p w:rsidR="00B0305B" w:rsidRPr="00B0305B" w:rsidRDefault="00B0305B" w:rsidP="00B0305B">
      <w:pPr>
        <w:spacing w:after="0" w:line="240" w:lineRule="auto"/>
        <w:jc w:val="center"/>
        <w:rPr>
          <w:rFonts w:ascii="Times New Roman" w:eastAsia="Times New Roman" w:hAnsi="Times New Roman" w:cs="Times New Roman"/>
          <w:b/>
          <w:color w:val="000000"/>
          <w:sz w:val="28"/>
          <w:szCs w:val="28"/>
          <w:lang w:eastAsia="ru-RU"/>
        </w:rPr>
      </w:pPr>
      <w:r w:rsidRPr="00B0305B">
        <w:rPr>
          <w:rFonts w:ascii="Times New Roman" w:eastAsia="Times New Roman" w:hAnsi="Times New Roman" w:cs="Times New Roman"/>
          <w:b/>
          <w:color w:val="000000"/>
          <w:sz w:val="28"/>
          <w:szCs w:val="28"/>
          <w:lang w:eastAsia="ru-RU"/>
        </w:rPr>
        <w:t>НОВОКУСКОВСКОГО СЕЛЬСКОГО ПОСЕЛЕНИЯ</w:t>
      </w:r>
    </w:p>
    <w:p w:rsidR="00B0305B" w:rsidRPr="00B0305B" w:rsidRDefault="00B0305B" w:rsidP="00B0305B">
      <w:pPr>
        <w:spacing w:after="0" w:line="240" w:lineRule="auto"/>
        <w:jc w:val="center"/>
        <w:rPr>
          <w:rFonts w:ascii="Times New Roman" w:eastAsia="Times New Roman" w:hAnsi="Times New Roman" w:cs="Times New Roman"/>
          <w:b/>
          <w:color w:val="000000"/>
          <w:lang w:eastAsia="ru-RU"/>
        </w:rPr>
      </w:pPr>
      <w:r w:rsidRPr="00B0305B">
        <w:rPr>
          <w:rFonts w:ascii="Times New Roman" w:eastAsia="Times New Roman" w:hAnsi="Times New Roman" w:cs="Times New Roman"/>
          <w:b/>
          <w:color w:val="000000"/>
          <w:lang w:eastAsia="ru-RU"/>
        </w:rPr>
        <w:t>АСИНОВСКИЙ РАЙОН ТОМСКАЯ ОБЛАСТЬ</w:t>
      </w:r>
    </w:p>
    <w:p w:rsidR="00B0305B" w:rsidRPr="00B0305B" w:rsidRDefault="00B0305B" w:rsidP="00B0305B">
      <w:pPr>
        <w:spacing w:after="0" w:line="240" w:lineRule="auto"/>
        <w:jc w:val="center"/>
        <w:rPr>
          <w:rFonts w:ascii="Times New Roman" w:eastAsia="Times New Roman" w:hAnsi="Times New Roman" w:cs="Times New Roman"/>
          <w:b/>
          <w:bCs/>
          <w:color w:val="000000"/>
          <w:sz w:val="24"/>
          <w:szCs w:val="24"/>
          <w:lang w:eastAsia="ru-RU"/>
        </w:rPr>
      </w:pPr>
    </w:p>
    <w:p w:rsidR="00B0305B" w:rsidRPr="00B0305B" w:rsidRDefault="00B0305B" w:rsidP="00B0305B">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B0305B" w:rsidRPr="00B0305B" w:rsidRDefault="00B0305B" w:rsidP="00B0305B">
      <w:pPr>
        <w:spacing w:after="0" w:line="240" w:lineRule="auto"/>
        <w:rPr>
          <w:rFonts w:ascii="Times New Roman" w:eastAsia="Times New Roman" w:hAnsi="Times New Roman" w:cs="Times New Roman"/>
          <w:bCs/>
          <w:color w:val="000000"/>
          <w:sz w:val="24"/>
          <w:szCs w:val="24"/>
          <w:lang w:eastAsia="ru-RU"/>
        </w:rPr>
      </w:pPr>
    </w:p>
    <w:p w:rsidR="00B0305B" w:rsidRPr="00B0305B" w:rsidRDefault="00B0305B" w:rsidP="00B0305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B761EB">
        <w:rPr>
          <w:rFonts w:ascii="Times New Roman" w:eastAsia="Times New Roman" w:hAnsi="Times New Roman" w:cs="Times New Roman"/>
          <w:bCs/>
          <w:color w:val="000000"/>
          <w:sz w:val="24"/>
          <w:szCs w:val="24"/>
          <w:lang w:eastAsia="ru-RU"/>
        </w:rPr>
        <w:t>6.03</w:t>
      </w:r>
      <w:r>
        <w:rPr>
          <w:rFonts w:ascii="Times New Roman" w:eastAsia="Times New Roman" w:hAnsi="Times New Roman" w:cs="Times New Roman"/>
          <w:bCs/>
          <w:color w:val="000000"/>
          <w:sz w:val="24"/>
          <w:szCs w:val="24"/>
          <w:lang w:eastAsia="ru-RU"/>
        </w:rPr>
        <w:t>.2018</w:t>
      </w:r>
      <w:r w:rsidRPr="00B0305B">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3</w:t>
      </w:r>
      <w:r w:rsidR="00B761EB">
        <w:rPr>
          <w:rFonts w:ascii="Times New Roman" w:eastAsia="Times New Roman" w:hAnsi="Times New Roman" w:cs="Times New Roman"/>
          <w:bCs/>
          <w:color w:val="000000"/>
          <w:sz w:val="24"/>
          <w:szCs w:val="24"/>
          <w:lang w:eastAsia="ru-RU"/>
        </w:rPr>
        <w:t>7</w:t>
      </w:r>
    </w:p>
    <w:p w:rsidR="00B0305B" w:rsidRPr="00B0305B" w:rsidRDefault="00B0305B" w:rsidP="00B0305B">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B0305B" w:rsidRPr="00B0305B" w:rsidRDefault="00B0305B" w:rsidP="00B0305B">
      <w:pPr>
        <w:spacing w:after="0" w:line="240" w:lineRule="auto"/>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Об утверждении Положения о порядке организации и проведения</w:t>
      </w: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 xml:space="preserve"> публичных слушаний в Новокусковском сельском поселении</w:t>
      </w: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r>
      <w:r w:rsidRPr="00B761EB">
        <w:rPr>
          <w:rFonts w:ascii="Times New Roman" w:eastAsia="Times New Roman" w:hAnsi="Times New Roman" w:cs="Times New Roman"/>
          <w:sz w:val="24"/>
          <w:szCs w:val="24"/>
          <w:lang w:eastAsia="ru-RU" w:bidi="ru-RU"/>
        </w:rP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w:t>
      </w:r>
      <w:r w:rsidRPr="00B761EB">
        <w:rPr>
          <w:rFonts w:ascii="Times New Roman" w:eastAsia="Times New Roman" w:hAnsi="Times New Roman" w:cs="Times New Roman"/>
          <w:sz w:val="24"/>
          <w:szCs w:val="24"/>
          <w:lang w:eastAsia="ru-RU"/>
        </w:rPr>
        <w:t xml:space="preserve"> Уставом Новокусковского сельского поселения</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sz w:val="24"/>
          <w:szCs w:val="24"/>
          <w:lang w:eastAsia="ru-RU"/>
        </w:rPr>
        <w:tab/>
      </w:r>
      <w:r w:rsidRPr="00B761EB">
        <w:rPr>
          <w:rFonts w:ascii="Times New Roman" w:eastAsia="Times New Roman" w:hAnsi="Times New Roman" w:cs="Times New Roman"/>
          <w:b/>
          <w:sz w:val="24"/>
          <w:szCs w:val="24"/>
          <w:lang w:eastAsia="ru-RU"/>
        </w:rPr>
        <w:t>СОВЕТ НОВОКУСКОВСКОГО СЕЛЬСКОГО ПОСЕЛЕНИЯ РЕШИЛ:</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Утвердить Положение о порядке организации и проведения публичных слушаний в Новокусковском сельском поселении согласно приложению.</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2. Считать утратившим силу решение Совета Новокусковского сельского поселения от 21.11.2005 № 3 «О Положении о публичных слушаниях в Новокусковском сельском поселении».</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 xml:space="preserve">3. Настоящее решение подлежит официальному опубликованию на сайте Новокусковского сельского поселения </w:t>
      </w:r>
      <w:hyperlink r:id="rId7" w:history="1">
        <w:r w:rsidRPr="00B761EB">
          <w:rPr>
            <w:rFonts w:ascii="Times New Roman" w:eastAsia="Times New Roman" w:hAnsi="Times New Roman" w:cs="Times New Roman"/>
            <w:sz w:val="24"/>
            <w:szCs w:val="24"/>
            <w:lang w:eastAsia="ru-RU"/>
          </w:rPr>
          <w:t>www.nkselpasino.ru</w:t>
        </w:r>
      </w:hyperlink>
      <w:r w:rsidRPr="00B761EB">
        <w:rPr>
          <w:rFonts w:ascii="Times New Roman" w:eastAsia="Times New Roman" w:hAnsi="Times New Roman" w:cs="Times New Roman"/>
          <w:sz w:val="24"/>
          <w:szCs w:val="24"/>
          <w:lang w:eastAsia="ru-RU"/>
        </w:rPr>
        <w:t xml:space="preserve"> и обнародованию в «Информационном бюллетене».</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4. Контроль за исполнением решения возложить на контрольно-правовой комитет Совета Новокусковского сельского поселения.</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 </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Глава Новокусковского </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сельского поселения                                                                                  А.В. Карпенко</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Default="00B761EB" w:rsidP="00B761EB">
      <w:pPr>
        <w:spacing w:after="0" w:line="240" w:lineRule="auto"/>
        <w:rPr>
          <w:rFonts w:ascii="Times New Roman" w:eastAsia="Times New Roman" w:hAnsi="Times New Roman" w:cs="Times New Roman"/>
          <w:sz w:val="24"/>
          <w:szCs w:val="24"/>
          <w:lang w:eastAsia="ru-RU"/>
        </w:rPr>
      </w:pPr>
    </w:p>
    <w:p w:rsidR="00B761EB" w:rsidRDefault="00B761EB" w:rsidP="00B761EB">
      <w:pPr>
        <w:spacing w:after="0" w:line="240" w:lineRule="auto"/>
        <w:rPr>
          <w:rFonts w:ascii="Times New Roman" w:eastAsia="Times New Roman" w:hAnsi="Times New Roman" w:cs="Times New Roman"/>
          <w:sz w:val="24"/>
          <w:szCs w:val="24"/>
          <w:lang w:eastAsia="ru-RU"/>
        </w:rPr>
      </w:pPr>
    </w:p>
    <w:p w:rsidR="00B761EB" w:rsidRDefault="00B761EB" w:rsidP="00B761EB">
      <w:pPr>
        <w:spacing w:after="0" w:line="240" w:lineRule="auto"/>
        <w:rPr>
          <w:rFonts w:ascii="Times New Roman" w:eastAsia="Times New Roman" w:hAnsi="Times New Roman" w:cs="Times New Roman"/>
          <w:sz w:val="24"/>
          <w:szCs w:val="24"/>
          <w:lang w:eastAsia="ru-RU"/>
        </w:rPr>
      </w:pPr>
    </w:p>
    <w:p w:rsid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rPr>
          <w:rFonts w:ascii="Times New Roman" w:eastAsia="Times New Roman" w:hAnsi="Times New Roman" w:cs="Times New Roman"/>
          <w:sz w:val="24"/>
          <w:szCs w:val="24"/>
          <w:lang w:eastAsia="ru-RU"/>
        </w:rPr>
      </w:pPr>
    </w:p>
    <w:p w:rsidR="00B761EB" w:rsidRPr="00B761EB" w:rsidRDefault="00B761EB" w:rsidP="00B761EB">
      <w:pPr>
        <w:spacing w:after="0" w:line="240" w:lineRule="auto"/>
        <w:ind w:left="6521"/>
        <w:rPr>
          <w:rFonts w:ascii="Times New Roman" w:eastAsia="Times New Roman" w:hAnsi="Times New Roman" w:cs="Times New Roman"/>
          <w:lang w:eastAsia="ru-RU"/>
        </w:rPr>
      </w:pPr>
      <w:r w:rsidRPr="00B761EB">
        <w:rPr>
          <w:rFonts w:ascii="Times New Roman" w:eastAsia="Times New Roman" w:hAnsi="Times New Roman" w:cs="Times New Roman"/>
          <w:lang w:eastAsia="ru-RU"/>
        </w:rPr>
        <w:lastRenderedPageBreak/>
        <w:t>Приложение</w:t>
      </w:r>
    </w:p>
    <w:p w:rsidR="00B761EB" w:rsidRPr="00B761EB" w:rsidRDefault="00B761EB" w:rsidP="00B761EB">
      <w:pPr>
        <w:spacing w:after="0" w:line="240" w:lineRule="auto"/>
        <w:ind w:left="6521"/>
        <w:rPr>
          <w:rFonts w:ascii="Times New Roman" w:eastAsia="Times New Roman" w:hAnsi="Times New Roman" w:cs="Times New Roman"/>
          <w:lang w:eastAsia="ru-RU"/>
        </w:rPr>
      </w:pPr>
      <w:r w:rsidRPr="00B761EB">
        <w:rPr>
          <w:rFonts w:ascii="Times New Roman" w:eastAsia="Times New Roman" w:hAnsi="Times New Roman" w:cs="Times New Roman"/>
          <w:lang w:eastAsia="ru-RU"/>
        </w:rPr>
        <w:t>УТВЕРЖДЕНО</w:t>
      </w:r>
    </w:p>
    <w:p w:rsidR="00B761EB" w:rsidRPr="00B761EB" w:rsidRDefault="00B761EB" w:rsidP="00B761EB">
      <w:pPr>
        <w:spacing w:after="0" w:line="240" w:lineRule="auto"/>
        <w:ind w:left="6521"/>
        <w:rPr>
          <w:rFonts w:ascii="Times New Roman" w:eastAsia="Times New Roman" w:hAnsi="Times New Roman" w:cs="Times New Roman"/>
          <w:lang w:eastAsia="ru-RU"/>
        </w:rPr>
      </w:pPr>
      <w:r w:rsidRPr="00B761EB">
        <w:rPr>
          <w:rFonts w:ascii="Times New Roman" w:eastAsia="Times New Roman" w:hAnsi="Times New Roman" w:cs="Times New Roman"/>
          <w:lang w:eastAsia="ru-RU"/>
        </w:rPr>
        <w:t xml:space="preserve">решением Совета </w:t>
      </w:r>
    </w:p>
    <w:p w:rsidR="00B761EB" w:rsidRPr="00B761EB" w:rsidRDefault="00B761EB" w:rsidP="00B761EB">
      <w:pPr>
        <w:spacing w:after="0" w:line="240" w:lineRule="auto"/>
        <w:ind w:left="6521"/>
        <w:rPr>
          <w:rFonts w:ascii="Times New Roman" w:eastAsia="Times New Roman" w:hAnsi="Times New Roman" w:cs="Times New Roman"/>
          <w:lang w:eastAsia="ru-RU"/>
        </w:rPr>
      </w:pPr>
      <w:r w:rsidRPr="00B761EB">
        <w:rPr>
          <w:rFonts w:ascii="Times New Roman" w:eastAsia="Times New Roman" w:hAnsi="Times New Roman" w:cs="Times New Roman"/>
          <w:lang w:eastAsia="ru-RU"/>
        </w:rPr>
        <w:t xml:space="preserve">Новокусковского сельского поселения от </w:t>
      </w:r>
      <w:r>
        <w:rPr>
          <w:rFonts w:ascii="Times New Roman" w:eastAsia="Times New Roman" w:hAnsi="Times New Roman" w:cs="Times New Roman"/>
          <w:lang w:eastAsia="ru-RU"/>
        </w:rPr>
        <w:t>16.03.2018</w:t>
      </w:r>
      <w:r w:rsidRPr="00B761EB">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37</w:t>
      </w:r>
    </w:p>
    <w:p w:rsidR="00B761EB" w:rsidRPr="00B761EB" w:rsidRDefault="00B761EB" w:rsidP="00B761EB">
      <w:pPr>
        <w:spacing w:after="0" w:line="240" w:lineRule="auto"/>
        <w:ind w:left="6521"/>
        <w:rPr>
          <w:rFonts w:ascii="Times New Roman" w:eastAsia="Times New Roman" w:hAnsi="Times New Roman" w:cs="Times New Roman"/>
          <w:lang w:eastAsia="ru-RU"/>
        </w:rPr>
      </w:pP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ПОЛОЖЕНИЕ</w:t>
      </w: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 xml:space="preserve">о порядке организации и проведения публичных слушаний </w:t>
      </w: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в Новокусковском сельском поселении</w:t>
      </w:r>
    </w:p>
    <w:p w:rsidR="00B761EB" w:rsidRPr="00B761EB" w:rsidRDefault="00B761EB" w:rsidP="00B761EB">
      <w:pPr>
        <w:spacing w:after="0" w:line="240" w:lineRule="auto"/>
        <w:jc w:val="center"/>
        <w:rPr>
          <w:rFonts w:ascii="Times New Roman" w:eastAsia="Times New Roman" w:hAnsi="Times New Roman" w:cs="Times New Roman"/>
          <w:b/>
          <w:sz w:val="24"/>
          <w:szCs w:val="24"/>
          <w:lang w:eastAsia="ru-RU"/>
        </w:rPr>
      </w:pPr>
    </w:p>
    <w:p w:rsidR="00B761EB" w:rsidRPr="00B761EB" w:rsidRDefault="00B761EB" w:rsidP="00B761EB">
      <w:pPr>
        <w:keepNext/>
        <w:spacing w:after="0" w:line="240" w:lineRule="auto"/>
        <w:jc w:val="center"/>
        <w:outlineLvl w:val="0"/>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1. Общие положения</w:t>
      </w:r>
    </w:p>
    <w:p w:rsidR="00B761EB" w:rsidRPr="00B761EB" w:rsidRDefault="00B761EB" w:rsidP="00B761EB">
      <w:pPr>
        <w:keepNext/>
        <w:spacing w:after="0" w:line="240" w:lineRule="auto"/>
        <w:jc w:val="center"/>
        <w:outlineLvl w:val="0"/>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bCs/>
          <w:sz w:val="24"/>
          <w:szCs w:val="24"/>
          <w:lang w:eastAsia="ru-RU"/>
        </w:rPr>
      </w:pPr>
      <w:r w:rsidRPr="00B761EB">
        <w:rPr>
          <w:rFonts w:ascii="Times New Roman" w:eastAsia="Times New Roman" w:hAnsi="Times New Roman" w:cs="Times New Roman"/>
          <w:sz w:val="24"/>
          <w:szCs w:val="24"/>
          <w:lang w:eastAsia="ru-RU"/>
        </w:rPr>
        <w:tab/>
        <w:t xml:space="preserve">1. Настоящее Положение определяет порядок организации и проведения публичных слушаний в Новокусковском сельском поселении (далее – Положение, сельское поселение) по проектам и вопросам, указанным в пункте 6 настоящего Положения, а также </w:t>
      </w:r>
      <w:r w:rsidRPr="00B761EB">
        <w:rPr>
          <w:rFonts w:ascii="Times New Roman" w:eastAsia="Times New Roman" w:hAnsi="Times New Roman" w:cs="Times New Roman"/>
          <w:bCs/>
          <w:sz w:val="24"/>
          <w:szCs w:val="24"/>
          <w:lang w:eastAsia="ru-RU"/>
        </w:rPr>
        <w:t>предусматривает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2. Публичные слушания - одна из форм реализации населением Новокусковского сельского поселения своего конституционного права на местное самоуправление. Решения публичных слушаний носят для органов местного самоуправления рекомендательный характер.</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 xml:space="preserve">3. Публичные слушания проводятся в соответствии с </w:t>
      </w:r>
      <w:hyperlink r:id="rId8" w:history="1">
        <w:r w:rsidRPr="00B761EB">
          <w:rPr>
            <w:rFonts w:ascii="Times New Roman" w:eastAsia="Times New Roman" w:hAnsi="Times New Roman" w:cs="Times New Roman"/>
            <w:sz w:val="24"/>
            <w:szCs w:val="24"/>
            <w:lang w:eastAsia="ru-RU"/>
          </w:rPr>
          <w:t>Конституцией Российской Федерации</w:t>
        </w:r>
      </w:hyperlink>
      <w:r w:rsidRPr="00B761EB">
        <w:rPr>
          <w:rFonts w:ascii="Times New Roman" w:eastAsia="Times New Roman" w:hAnsi="Times New Roman" w:cs="Times New Roman"/>
          <w:sz w:val="24"/>
          <w:szCs w:val="24"/>
          <w:lang w:eastAsia="ru-RU"/>
        </w:rPr>
        <w:t xml:space="preserve">, </w:t>
      </w:r>
      <w:hyperlink r:id="rId9" w:history="1">
        <w:r w:rsidRPr="00B761EB">
          <w:rPr>
            <w:rFonts w:ascii="Times New Roman" w:eastAsia="Times New Roman" w:hAnsi="Times New Roman" w:cs="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hyperlink>
      <w:r w:rsidRPr="00B761EB">
        <w:rPr>
          <w:rFonts w:ascii="Times New Roman" w:eastAsia="Times New Roman" w:hAnsi="Times New Roman" w:cs="Times New Roman"/>
          <w:sz w:val="24"/>
          <w:szCs w:val="24"/>
          <w:lang w:eastAsia="ru-RU"/>
        </w:rPr>
        <w:t xml:space="preserve">, </w:t>
      </w:r>
      <w:hyperlink r:id="rId10" w:history="1">
        <w:r w:rsidRPr="00B761EB">
          <w:rPr>
            <w:rFonts w:ascii="Times New Roman" w:eastAsia="Times New Roman" w:hAnsi="Times New Roman" w:cs="Times New Roman"/>
            <w:sz w:val="24"/>
            <w:szCs w:val="24"/>
            <w:lang w:eastAsia="ru-RU"/>
          </w:rPr>
          <w:t>Градостроительным кодексом Российской Федерации</w:t>
        </w:r>
      </w:hyperlink>
      <w:r w:rsidRPr="00B761EB">
        <w:rPr>
          <w:rFonts w:ascii="Times New Roman" w:eastAsia="Times New Roman" w:hAnsi="Times New Roman" w:cs="Times New Roman"/>
          <w:sz w:val="24"/>
          <w:szCs w:val="24"/>
          <w:lang w:eastAsia="ru-RU"/>
        </w:rPr>
        <w:t>, законами Томской области, а также в соответствии с Уставом Новокусковского сельского поселения и настоящим Положением.</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4. Участники публичных слушаний - жители сельского поселения, достигшие восемнадцатилетнего возраста, зарегистрированные на территории сельского поселения, представители органов государственной власти Томской области, федеральных органов государственной власти, органов местного самоуправления, представители общественности.</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5. Публичные слушания проводятся с целью:</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1) информирования населения сельского поселения о предполагаемых решениях органов местного самоуправления;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выявления общественного мнения по теме и вопросам, выносимым на публичные слушания;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осуществления взаимодействия органов местного самоуправления с населением сельского поселения;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 подготовки предложений и рекомендаций по обсуждаемому муниципальному правовому акту;</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5)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6. На публичные слушания в порядке, предусмотренном настоящим Положением, должны выноситься: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1) проект Устава сельского поселения, а также проект решения Совета Новокусковского сельского поселения (далее – Совет) о внесении изменений и дополнений в Устав сельского поселения, кроме случаев, когда в Устав сельского поселения вносятся изменения в форме точного воспроизведения положений </w:t>
      </w:r>
      <w:hyperlink r:id="rId11" w:history="1">
        <w:r w:rsidRPr="00B761EB">
          <w:rPr>
            <w:rFonts w:ascii="Times New Roman" w:eastAsia="Times New Roman" w:hAnsi="Times New Roman" w:cs="Times New Roman"/>
            <w:sz w:val="24"/>
            <w:szCs w:val="24"/>
            <w:lang w:eastAsia="ru-RU"/>
          </w:rPr>
          <w:t>Конституции Российской Федерации</w:t>
        </w:r>
      </w:hyperlink>
      <w:r w:rsidRPr="00B761EB">
        <w:rPr>
          <w:rFonts w:ascii="Times New Roman" w:eastAsia="Times New Roman" w:hAnsi="Times New Roman" w:cs="Times New Roman"/>
          <w:sz w:val="24"/>
          <w:szCs w:val="24"/>
          <w:lang w:eastAsia="ru-RU"/>
        </w:rPr>
        <w:t>, федеральных законов, устава или законов Томской области в целях приведения Устава сельского поселения в соответствие с этими нормативными правовыми актами;</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проект местного бюджета и отчет о его исполнении;</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проект стратегии социально-экономического развития сельского поселения;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4) проекты генеральных планов, проекты правил землепользования и застройки, проекты планировки территорий, проекты межевания территорий, проекты правил благоустройства территорий, проекты, предусматривающие внесение изменений в один из указанных </w:t>
      </w:r>
      <w:r w:rsidRPr="00B761EB">
        <w:rPr>
          <w:rFonts w:ascii="Times New Roman" w:eastAsia="Times New Roman" w:hAnsi="Times New Roman" w:cs="Times New Roman"/>
          <w:sz w:val="24"/>
          <w:szCs w:val="24"/>
          <w:lang w:eastAsia="ru-RU"/>
        </w:rPr>
        <w:lastRenderedPageBreak/>
        <w:t>утвержденных документов, проекты решений о предоставления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5) вопросы о преобразовании сельского поселения, за исключением случаев, если в соответствии со статьей 13 Федерального закона от 6 октября 2003 года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На публичные слушания могут быть вынесены иные проекты муниципальных правовых актов по инициативе населения, Совета, Главы Новокусковского сельского поселения (далее Главы сельского поселения). </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p>
    <w:p w:rsidR="00B761EB" w:rsidRPr="00B761EB" w:rsidRDefault="00B761EB" w:rsidP="00B761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2. Назначение публичных слушаний</w:t>
      </w:r>
    </w:p>
    <w:p w:rsidR="00B761EB" w:rsidRPr="00B761EB" w:rsidRDefault="00B761EB" w:rsidP="00B761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761EB" w:rsidRPr="00B761EB" w:rsidRDefault="00B761EB" w:rsidP="00B761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7. Публичные слушания могут проводиться по инициативе:</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граждан, проживающих в сельском поселении;</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Главы Новокусковского сельского поселения;</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Совета Новокусковского сельского поселения.</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8. Проведение публичных слушаний по вопросам, указанным в подпунктах 1 и 2 пункта 6 настоящего Положения, осуществляется по инициативе Совета.</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9. Проведение публичных слушаний по вопросам, указанным в подпунктах 3-5 пункта 6 настоящего Положения, осуществляется по инициативе Главы сельского поселения.</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10. </w:t>
      </w:r>
      <w:r w:rsidRPr="00B761EB">
        <w:rPr>
          <w:rFonts w:ascii="Times New Roman" w:eastAsia="Times New Roman" w:hAnsi="Times New Roman" w:cs="Times New Roman"/>
          <w:color w:val="000000"/>
          <w:sz w:val="24"/>
          <w:szCs w:val="24"/>
          <w:lang w:eastAsia="ru-RU"/>
        </w:rPr>
        <w:t>Инициатива населения сельского поселения о проведении публичных слушаний по иным проектам муниципальных правовых актов осуществляется посредством создания инициативной группы из числа граждан сельского поселения, обладающих избирательным правом, численностью не менее 15 человек (далее - инициативная группа).</w:t>
      </w:r>
    </w:p>
    <w:p w:rsidR="00B761EB" w:rsidRPr="00B761EB" w:rsidRDefault="00B761EB" w:rsidP="00B761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11. В случае если публичные слушания проводятся по инициативе Главы сельского поселения, постановление об их проведении принимает Администрация Новокусковского сельского поселения (далее – Администрация поселения)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12.</w:t>
      </w:r>
      <w:r w:rsidRPr="00B761EB">
        <w:rPr>
          <w:rFonts w:ascii="Times New Roman" w:eastAsia="Times New Roman" w:hAnsi="Times New Roman" w:cs="Times New Roman"/>
          <w:color w:val="000000"/>
          <w:sz w:val="24"/>
          <w:szCs w:val="24"/>
          <w:lang w:eastAsia="ru-RU"/>
        </w:rPr>
        <w:t xml:space="preserve"> </w:t>
      </w:r>
      <w:r w:rsidRPr="00B761EB">
        <w:rPr>
          <w:rFonts w:ascii="Times New Roman" w:eastAsia="Times New Roman" w:hAnsi="Times New Roman" w:cs="Times New Roman"/>
          <w:sz w:val="24"/>
          <w:szCs w:val="24"/>
          <w:lang w:eastAsia="ru-RU"/>
        </w:rPr>
        <w:t>В случае если публичные слушания проводятся по инициативе граждан или Совета, решение об их проведении принимает Совет.</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13. Особенности назначения публичных слушаний по инициативе граждан:</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инициативная группа подает в орган, к чьей компетенции относится принятие решения о назначении публичных слушаний, заявление, отвечающее требованиям подпункта 2 настоящего пункта Положения;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в заявлении инициативной группы:</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указывается проект муниципального правового акта по вопросам местного значения, который предлагается вынести для обсуждения на публичных слушаниях;</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б) проставляются подписи всех участников инициативной группы;</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к заявлению прикладываются: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список участников инициативной группы с указанием фамилии, имени, отчества (при наличии), даты рождения, серии и номера паспорта гражданина или документа, заменяющего паспорт гражданина, а также адрес места жительства каждого члена инициативной группы и лиц, уполномоченных действовать от ее имени, и проставляется личная подпись каждого члена указанной группы и лиц, уполномоченных действовать от ее имени;</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б) проект муниципального правового акта, а также пояснительная записка к нему, содержащая правовые и финансово-экономические обоснования необходимости принятия муниципального правового акт;</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 xml:space="preserve">в) </w:t>
      </w:r>
      <w:r w:rsidRPr="00B761EB">
        <w:rPr>
          <w:rFonts w:ascii="Times New Roman" w:eastAsia="Times New Roman" w:hAnsi="Times New Roman" w:cs="Times New Roman"/>
          <w:sz w:val="24"/>
          <w:szCs w:val="24"/>
          <w:lang w:eastAsia="ru-RU"/>
        </w:rPr>
        <w:t xml:space="preserve">протокол собрания инициативной группы, на котором было принято решение о выдвижении инициативы, подписанный председательствующим и секретарем собрания инициативной группы; </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lastRenderedPageBreak/>
        <w:t>4) в случае если принятие решения о назначении публичных слушаний относится к компетенции Совета, Совет в установленном порядке рассматривает поступившее заявление на ближайшем очередном заседании, на котором вправе выступить уполномоченное протоколом собрания инициативной группы лицо для обоснования необходимости проведения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5) если принятие решения о назначении публичных слушаний относится к компетенции Главы сельского поселения, Глава сельского поселения в 10-дневный срок со дня поступления заявления инициативной группы рассматривает его с участием уполномоченного протоколом собрания инициативной группы лица;</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6) по результатам рассмотрения заявления инициативной группы орган, к чьей компетенции относится принятие решения о назначении публичных слушаний, принимает решение о проведении публичных слушаний с указанием даты проведения публичных слушаний либо об отклонении заявления. Основаниями для отклонения заявления о назначении публичных слушаний являются: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нарушение инициаторами проведения публичных слушаний процедуры выдвижения инициативы;</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б) тема публичных слушаний не относится к вопросам местного значения;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в) отсутствие финансовых средств для проведения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14. Инициатива Главы сельского поселения, Совета о проведении публичных слушаний отдельным муниципальным правовым актом не оформляется. Инициатор проведения публичных слушаний указывается в муниципальном правовом акте о назначении публичных слушаний, принятом Администрацией поселения или Советом.  </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sz w:val="24"/>
          <w:szCs w:val="24"/>
          <w:lang w:eastAsia="ru-RU"/>
        </w:rPr>
        <w:t xml:space="preserve">15. </w:t>
      </w:r>
      <w:r w:rsidRPr="00B761EB">
        <w:rPr>
          <w:rFonts w:ascii="Times New Roman" w:eastAsia="Times New Roman" w:hAnsi="Times New Roman" w:cs="Times New Roman"/>
          <w:color w:val="000000"/>
          <w:sz w:val="24"/>
          <w:szCs w:val="24"/>
          <w:lang w:eastAsia="ru-RU"/>
        </w:rPr>
        <w:t>В муниципальном правовом акте о назначении публичных слушаний указываются: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 xml:space="preserve">1) </w:t>
      </w:r>
      <w:r w:rsidRPr="00B761EB">
        <w:rPr>
          <w:rFonts w:ascii="Times New Roman" w:eastAsia="Times New Roman" w:hAnsi="Times New Roman" w:cs="Times New Roman"/>
          <w:sz w:val="24"/>
          <w:szCs w:val="24"/>
          <w:lang w:eastAsia="ru-RU"/>
        </w:rPr>
        <w:t xml:space="preserve">инициатор вынесения вопроса, проекта муниципального правового акта на публичные слушания. </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2) тема проведения публичных слушаний, наименование вопроса либо проекта муниципального правового акта, выносимого на публичные слушания;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 xml:space="preserve">3) </w:t>
      </w:r>
      <w:r w:rsidRPr="00B761EB">
        <w:rPr>
          <w:rFonts w:ascii="Times New Roman" w:eastAsia="Times New Roman" w:hAnsi="Times New Roman" w:cs="Times New Roman"/>
          <w:sz w:val="24"/>
          <w:szCs w:val="24"/>
          <w:lang w:eastAsia="ru-RU"/>
        </w:rPr>
        <w:t>территория проведения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4) дата, время и место проведения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 xml:space="preserve">5) место размещения проекта муниципального правового акта, </w:t>
      </w:r>
      <w:r w:rsidRPr="00B761EB">
        <w:rPr>
          <w:rFonts w:ascii="Times New Roman" w:eastAsia="Times New Roman" w:hAnsi="Times New Roman" w:cs="Times New Roman"/>
          <w:sz w:val="24"/>
          <w:szCs w:val="24"/>
          <w:lang w:eastAsia="ru-RU"/>
        </w:rPr>
        <w:t>способ ознакомления с текстом проекта муниципального правового акта, получения иной информации, необходимой для участия в публичных слушаниях;</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6) место и даты начала и окончания приема предложений и замечаний по подлежащему обсуждению вопросу или проекту муниципального правового акта;</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7) орган местного самоуправления, уполномоченный на организацию и проведение публичных слушаний (далее – Организатор).</w:t>
      </w:r>
    </w:p>
    <w:p w:rsidR="00B761EB" w:rsidRPr="00B761EB" w:rsidRDefault="00B761EB" w:rsidP="00B761EB">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 xml:space="preserve">При вынесении проекта нормативного правового акта на публичные слушания, последний должен быть оформлен как приложение к муниципальному правовому акту о назначении публичных слушаний. </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ind w:firstLine="708"/>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3. Подготовка публичных слушаний</w:t>
      </w:r>
    </w:p>
    <w:p w:rsidR="00B761EB" w:rsidRPr="00B761EB" w:rsidRDefault="00B761EB" w:rsidP="00B761EB">
      <w:pPr>
        <w:spacing w:after="0" w:line="240" w:lineRule="auto"/>
        <w:ind w:firstLine="708"/>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16. В зависимости от субъекта назначения публичных слушаний Организатором является:</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в случае назначения публичных слушаний Советом - постоянный комитет, к сфере компетенции которого относится выносимый на слушания вопрос;</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в случае назначения публичных слушаний Главой сельского поселения по проектам и вопросам, по которым проведение публичных слушаний предусмотрено Градостроительным кодексом Российской Федерации - комиссия по подготовке проекта правил землепользования и застройки (далее - Комиссия).</w:t>
      </w:r>
    </w:p>
    <w:p w:rsidR="00B761EB" w:rsidRPr="00B761EB" w:rsidRDefault="00B761EB" w:rsidP="00B761EB">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sz w:val="24"/>
          <w:szCs w:val="24"/>
          <w:lang w:eastAsia="ru-RU"/>
        </w:rPr>
        <w:t>17. Организатор</w:t>
      </w:r>
      <w:r w:rsidRPr="00B761EB">
        <w:rPr>
          <w:rFonts w:ascii="Times New Roman" w:eastAsia="Times New Roman" w:hAnsi="Times New Roman" w:cs="Times New Roman"/>
          <w:color w:val="000000"/>
          <w:sz w:val="24"/>
          <w:szCs w:val="24"/>
          <w:lang w:eastAsia="ru-RU"/>
        </w:rPr>
        <w:t>:</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 xml:space="preserve">1) обеспечивает размещение в информационно-телекоммуникационной сети «Интернет», а также обнародование муниципального правового акта о назначении публичных слушаний, акта, </w:t>
      </w:r>
      <w:r w:rsidRPr="00B761EB">
        <w:rPr>
          <w:rFonts w:ascii="Times New Roman" w:eastAsia="Times New Roman" w:hAnsi="Times New Roman" w:cs="Times New Roman"/>
          <w:color w:val="000000"/>
          <w:sz w:val="24"/>
          <w:szCs w:val="24"/>
          <w:lang w:eastAsia="ru-RU"/>
        </w:rPr>
        <w:lastRenderedPageBreak/>
        <w:t xml:space="preserve">подлежащего обсуждению на публичных слушаниях, а также </w:t>
      </w:r>
      <w:r w:rsidRPr="00B761EB">
        <w:rPr>
          <w:rFonts w:ascii="Times New Roman" w:eastAsia="Times New Roman" w:hAnsi="Times New Roman" w:cs="Times New Roman"/>
          <w:sz w:val="24"/>
          <w:szCs w:val="24"/>
          <w:lang w:eastAsia="ru-RU"/>
        </w:rPr>
        <w:t>обеспечивает ознакомление заинтересованных лиц с материалами, выносимыми на публичные слушания;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 xml:space="preserve">2) принимает поступающие рекомендации и предложения по вопросу либо проекту правового акта, выносимого на публичные слушания, а также </w:t>
      </w:r>
      <w:r w:rsidRPr="00B761EB">
        <w:rPr>
          <w:rFonts w:ascii="Times New Roman" w:eastAsia="Times New Roman" w:hAnsi="Times New Roman" w:cs="Times New Roman"/>
          <w:sz w:val="24"/>
          <w:szCs w:val="24"/>
          <w:lang w:eastAsia="ru-RU"/>
        </w:rPr>
        <w:t>проводит анализ материалов, представленных участниками публичных слушаний</w:t>
      </w:r>
      <w:r w:rsidRPr="00B761EB">
        <w:rPr>
          <w:rFonts w:ascii="Times New Roman" w:eastAsia="Times New Roman" w:hAnsi="Times New Roman" w:cs="Times New Roman"/>
          <w:color w:val="000000"/>
          <w:sz w:val="24"/>
          <w:szCs w:val="24"/>
          <w:lang w:eastAsia="ru-RU"/>
        </w:rPr>
        <w:t>;</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3) подготавливает повестку публичных слушаний с указанием времени начала публичных слушаний, времени, отведенного на обсуждение вопроса либо проекта правового акта, выносимого на публичные слушания, времени окончания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 xml:space="preserve">4) </w:t>
      </w:r>
      <w:r w:rsidRPr="00B761EB">
        <w:rPr>
          <w:rFonts w:ascii="Times New Roman" w:eastAsia="Times New Roman" w:hAnsi="Times New Roman" w:cs="Times New Roman"/>
          <w:sz w:val="24"/>
          <w:szCs w:val="24"/>
          <w:lang w:eastAsia="ru-RU"/>
        </w:rPr>
        <w:t>назначает ведущего и секретаря публичных слушаний для ведения публичных слушаний и составления протокола;</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5) определяет перечень должностных лиц органов местного самоуправления, приглашаемых к участию в публичных слушаниях, и не позднее чем за пять дней до дня проведения публичных слушаний направляет им соответствующие приглашения;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6) обеспечивает возможность участия в публичных слушаниях представителей инициативной группы, иных жителей сельского поселения;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7) регистрирует участников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8) оформляет протокол публичных слушаний и проект рекомендаций, принимаемых по итогам публичных слушаний;</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color w:val="000000"/>
          <w:sz w:val="24"/>
          <w:szCs w:val="24"/>
          <w:lang w:eastAsia="ru-RU"/>
        </w:rPr>
        <w:t>9) взаимодействует с инициатором публичных слушаний, представителями средств массовой информации;</w:t>
      </w:r>
    </w:p>
    <w:p w:rsidR="00B761EB" w:rsidRPr="00B761EB" w:rsidRDefault="00B761EB" w:rsidP="00B761EB">
      <w:pPr>
        <w:shd w:val="clear" w:color="auto" w:fill="FFFFFF"/>
        <w:spacing w:after="0" w:line="240" w:lineRule="auto"/>
        <w:ind w:firstLine="708"/>
        <w:jc w:val="both"/>
        <w:rPr>
          <w:rFonts w:ascii="Arial" w:eastAsia="Times New Roman" w:hAnsi="Arial" w:cs="Arial"/>
          <w:color w:val="000000"/>
          <w:sz w:val="21"/>
          <w:szCs w:val="21"/>
          <w:lang w:eastAsia="ru-RU"/>
        </w:rPr>
      </w:pPr>
      <w:r w:rsidRPr="00B761EB">
        <w:rPr>
          <w:rFonts w:ascii="Times New Roman" w:eastAsia="Times New Roman" w:hAnsi="Times New Roman" w:cs="Times New Roman"/>
          <w:color w:val="000000"/>
          <w:sz w:val="24"/>
          <w:szCs w:val="24"/>
          <w:lang w:eastAsia="ru-RU"/>
        </w:rPr>
        <w:t>10) обеспечивает обнародование рекомендаций, принимаемых по результатам публичных слушаний</w:t>
      </w:r>
      <w:r w:rsidRPr="00B761EB">
        <w:rPr>
          <w:rFonts w:ascii="Arial" w:eastAsia="Times New Roman" w:hAnsi="Arial" w:cs="Arial"/>
          <w:color w:val="000000"/>
          <w:sz w:val="21"/>
          <w:szCs w:val="21"/>
          <w:lang w:eastAsia="ru-RU"/>
        </w:rPr>
        <w:t>;</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11)</w:t>
      </w:r>
      <w:r w:rsidRPr="00B761EB">
        <w:rPr>
          <w:rFonts w:ascii="Arial" w:eastAsia="Times New Roman" w:hAnsi="Arial" w:cs="Arial"/>
          <w:color w:val="000000"/>
          <w:sz w:val="21"/>
          <w:szCs w:val="21"/>
          <w:lang w:eastAsia="ru-RU"/>
        </w:rPr>
        <w:t xml:space="preserve"> </w:t>
      </w:r>
      <w:r w:rsidRPr="00B761EB">
        <w:rPr>
          <w:rFonts w:ascii="Times New Roman" w:eastAsia="Times New Roman" w:hAnsi="Times New Roman" w:cs="Times New Roman"/>
          <w:sz w:val="24"/>
          <w:szCs w:val="24"/>
          <w:lang w:eastAsia="ru-RU"/>
        </w:rPr>
        <w:t>осуществляет иные, необходимые для проведения публичных слушаний действия.</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18. Организатор при подготовке и проведении публичных слушаний вправе создавать рабочие группы для решения конкретных организационных вопросов по подготовке к слушаниям, привлекать к своей деятельности граждан, экспертов и специалистов для выполнения консультационных и экспертных работ.</w:t>
      </w:r>
    </w:p>
    <w:p w:rsidR="00B761EB" w:rsidRPr="00B761EB" w:rsidRDefault="00B761EB" w:rsidP="00B761EB">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B761EB" w:rsidRPr="00B761EB" w:rsidRDefault="00B761EB" w:rsidP="00B761EB">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4. Проведение публичных слушаний</w:t>
      </w:r>
    </w:p>
    <w:p w:rsidR="00B761EB" w:rsidRPr="00B761EB" w:rsidRDefault="00B761EB" w:rsidP="00B761EB">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19. Процедура проведения публичных слушаний состоит из следующих этапов:</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оповещение о начале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color w:val="FF0000"/>
          <w:sz w:val="24"/>
          <w:szCs w:val="24"/>
          <w:lang w:eastAsia="ru-RU"/>
        </w:rPr>
      </w:pPr>
      <w:r w:rsidRPr="00B761EB">
        <w:rPr>
          <w:rFonts w:ascii="Times New Roman" w:eastAsia="Times New Roman" w:hAnsi="Times New Roman" w:cs="Times New Roman"/>
          <w:sz w:val="24"/>
          <w:szCs w:val="24"/>
          <w:lang w:eastAsia="ru-RU"/>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в случаях, предусмотренных разделом 6 настоящего Положения; </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публичных слушаниях, в случаях, предусмотренных разделом 6 настоящего Положения;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 проведение собрания или собраний участников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5) подготовка и оформление протокола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6) подготовка и опубликование заключения о результатах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20. Оповещение о начале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оповещение о начале публичных слушаний должно содержать:</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информацию о проекте, подлежащем рассмотрению на публичных слушаниях, и перечень информационных материалов к такому проекту;</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б) информацию о порядке и сроках проведения публичных слушаний по проекту, подлежащему рассмотрению на публичных слушаниях;</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в)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срок оповещения о начале публичных слушаний -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3) оповещение о начале публичных слушаний подлежит официальному опубликованию на сайте сельского поселения и обнародованию в порядке, установленном Уставом Новокусковского сельского поселения для официального опубликования муниципальных правовых актов, в том числе путем размещения на информационных стендах (досках), </w:t>
      </w:r>
      <w:r w:rsidRPr="00B761EB">
        <w:rPr>
          <w:rFonts w:ascii="Times New Roman" w:eastAsia="Times New Roman" w:hAnsi="Times New Roman" w:cs="Times New Roman"/>
          <w:sz w:val="24"/>
          <w:szCs w:val="24"/>
          <w:lang w:eastAsia="ru-RU"/>
        </w:rPr>
        <w:lastRenderedPageBreak/>
        <w:t>расположенных в общедоступных для граждан общественных местах на территории населенных пунктов сельского поселения по адресам, утвержденным частью 6 статьи 3 Устава сельского поселения;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21. Размещение проекта, подлежащего рассмотрению на публичных слушаниях, и информационных материалов к нему на официальном сайте:</w:t>
      </w:r>
    </w:p>
    <w:p w:rsidR="00B761EB" w:rsidRPr="00B761EB" w:rsidRDefault="00B761EB" w:rsidP="00B761EB">
      <w:pPr>
        <w:spacing w:after="0" w:line="240" w:lineRule="auto"/>
        <w:ind w:firstLine="540"/>
        <w:jc w:val="both"/>
        <w:rPr>
          <w:rFonts w:ascii="Times New Roman" w:hAnsi="Times New Roman" w:cs="Times New Roman"/>
          <w:sz w:val="24"/>
          <w:szCs w:val="24"/>
        </w:rPr>
      </w:pPr>
      <w:r w:rsidRPr="00B761EB">
        <w:rPr>
          <w:rFonts w:ascii="Times New Roman" w:eastAsia="Times New Roman" w:hAnsi="Times New Roman" w:cs="Times New Roman"/>
          <w:sz w:val="24"/>
          <w:szCs w:val="24"/>
          <w:lang w:eastAsia="ru-RU"/>
        </w:rPr>
        <w:t xml:space="preserve">1) проект, подлежащий рассмотрению на публичных слушаниях, и информационные материалы к нему размещаются на официальном сайте сельского поселения </w:t>
      </w:r>
      <w:hyperlink r:id="rId12" w:history="1">
        <w:r w:rsidRPr="00B761EB">
          <w:rPr>
            <w:rFonts w:ascii="Times New Roman" w:eastAsia="Times New Roman" w:hAnsi="Times New Roman" w:cs="Times New Roman"/>
            <w:sz w:val="24"/>
            <w:szCs w:val="24"/>
            <w:lang w:eastAsia="ru-RU"/>
          </w:rPr>
          <w:t>www.nkselpasino.ru</w:t>
        </w:r>
      </w:hyperlink>
      <w:r w:rsidRPr="00B761EB">
        <w:rPr>
          <w:rFonts w:ascii="Times New Roman" w:hAnsi="Times New Roman" w:cs="Times New Roman"/>
          <w:sz w:val="24"/>
          <w:szCs w:val="24"/>
        </w:rPr>
        <w:t>;</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Организатор обеспечивает равный доступ к проекту, подлежащему рассмотрению на публичных слушаниях, всех участников публичных слушаний;</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в период размещения на официальном сайте в соответствии с подпунктом 1 настоящего пункта Положения проекта, подлежащего рассмотрению на публичных слушаниях, и информационных материалов к нему граждане и заинтересованные лица имеют право вносить предложения и замечания, касающиеся такого проекта в порядке, установленном муниципальным правовым актом о назначении публичных слушаний;</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 период времени с даты официального опубликования на сайте проекта муниципального правового акта, выносимого на публичные слушания, до даты проведения публичных слушаний не может быть более 30 дней за исключением случаев, указанных в пунктах.</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22. Проведение собрания участников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перед началом проведения публичных слушаний Организатор проводит регистрацию его участников;</w:t>
      </w:r>
    </w:p>
    <w:p w:rsidR="00B761EB" w:rsidRPr="00B761EB" w:rsidRDefault="00B761EB" w:rsidP="00B761EB">
      <w:pPr>
        <w:spacing w:after="0" w:line="240" w:lineRule="auto"/>
        <w:ind w:firstLine="540"/>
        <w:jc w:val="both"/>
        <w:rPr>
          <w:rFonts w:ascii="Times New Roman" w:eastAsia="Times New Roman" w:hAnsi="Times New Roman" w:cs="Times New Roman"/>
          <w:color w:val="FF0000"/>
          <w:sz w:val="24"/>
          <w:szCs w:val="24"/>
          <w:lang w:eastAsia="ru-RU"/>
        </w:rPr>
      </w:pPr>
      <w:r w:rsidRPr="00B761EB">
        <w:rPr>
          <w:rFonts w:ascii="Times New Roman" w:eastAsia="Times New Roman" w:hAnsi="Times New Roman" w:cs="Times New Roman"/>
          <w:sz w:val="24"/>
          <w:szCs w:val="24"/>
          <w:lang w:eastAsia="ru-RU"/>
        </w:rPr>
        <w:t xml:space="preserve">2)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обработка персональных данных участников публичных слушаний осуществляется с учетом требований, установленных Федеральным законом от 27 июля 2006 года № 152-ФЗ «О персональных данных»;</w:t>
      </w:r>
    </w:p>
    <w:p w:rsidR="00B761EB" w:rsidRPr="00B761EB" w:rsidRDefault="00B761EB" w:rsidP="00B761EB">
      <w:pPr>
        <w:spacing w:after="0" w:line="240" w:lineRule="auto"/>
        <w:ind w:firstLine="540"/>
        <w:jc w:val="both"/>
        <w:rPr>
          <w:rFonts w:ascii="Times New Roman" w:hAnsi="Times New Roman" w:cs="Times New Roman"/>
          <w:sz w:val="24"/>
          <w:szCs w:val="24"/>
          <w:lang w:eastAsia="ru-RU"/>
        </w:rPr>
      </w:pPr>
      <w:r w:rsidRPr="00B761EB">
        <w:rPr>
          <w:rFonts w:ascii="Times New Roman" w:hAnsi="Times New Roman" w:cs="Times New Roman"/>
          <w:sz w:val="24"/>
          <w:szCs w:val="24"/>
          <w:lang w:eastAsia="ru-RU"/>
        </w:rPr>
        <w:t>4) собрание участников публичных слушаний начинается кратким вступительным словом представителя, назначенного Организатором, который представляет приглашенных на публичные слушания должностных лиц, объясняет порядок проведения публичных слушаний, кратко излагает содержание обсуждаемого вопроса или проекта муниципального правового акта;</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hAnsi="Times New Roman" w:cs="Times New Roman"/>
          <w:sz w:val="24"/>
          <w:szCs w:val="24"/>
          <w:lang w:eastAsia="ru-RU"/>
        </w:rPr>
        <w:t>5) п</w:t>
      </w:r>
      <w:r w:rsidRPr="00B761EB">
        <w:rPr>
          <w:rFonts w:ascii="Times New Roman" w:eastAsia="Times New Roman" w:hAnsi="Times New Roman" w:cs="Times New Roman"/>
          <w:sz w:val="24"/>
          <w:szCs w:val="24"/>
          <w:lang w:eastAsia="ru-RU"/>
        </w:rPr>
        <w:t>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 граждан, первое слово предоставляется представителю инициативной группы;</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6) по окончании выступления участника публичных слушаний (или при истечении предоставленного времени) председатель дает возможность иным участникам публичных слушаний задать уточняющие вопросы по позиции и (или) аргументам выступавшего участника публичных слушаний и предоставляет дополнительное время для ответов на вопросы;</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7) в ходе проведения публичных слушаний участники собрания, прошедшие в соответствии с подпунктом 2 настоящего пункта идентификацию, имеют право вносить предложения и замечания, касающиеся такого проекта, в письменной или устной форме;</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8) в случае если участником публичных слушаний во время обсуждения проекта правового акта в сроки, установленные муниципаль</w:t>
      </w:r>
      <w:r w:rsidR="00C01DF0">
        <w:rPr>
          <w:rFonts w:ascii="Times New Roman" w:eastAsia="Times New Roman" w:hAnsi="Times New Roman" w:cs="Times New Roman"/>
          <w:sz w:val="24"/>
          <w:szCs w:val="24"/>
          <w:lang w:eastAsia="ru-RU"/>
        </w:rPr>
        <w:t>ным правовым актом о назначении</w:t>
      </w:r>
      <w:r w:rsidRPr="00B761EB">
        <w:rPr>
          <w:rFonts w:ascii="Times New Roman" w:eastAsia="Times New Roman" w:hAnsi="Times New Roman" w:cs="Times New Roman"/>
          <w:sz w:val="24"/>
          <w:szCs w:val="24"/>
          <w:lang w:eastAsia="ru-RU"/>
        </w:rPr>
        <w:t xml:space="preserve"> публичных слушаний, внесены предложения по теме публичных слушаний, но этот участник не явился на публичные слушания, председатель публичных слушаний самостоятельно оглашает внесенные предложения. Обсуждение таких предложений проводится в общем порядке;</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9) предложения и замечания, внесенные в соответствии с подпунктом 3 пункта 21 и подпункта 7 пункта 22 настоящего Положения, подлежат регистрации, а также обязательному рассмотрению Организатором. Предложения и замечания не рассматриваются в случае выявления факта представления участником публичных слушаний недостоверных сведений;</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sz w:val="24"/>
          <w:szCs w:val="24"/>
          <w:lang w:eastAsia="ru-RU"/>
        </w:rPr>
        <w:t>10)</w:t>
      </w:r>
      <w:r w:rsidRPr="00B761EB">
        <w:rPr>
          <w:rFonts w:ascii="Times New Roman" w:eastAsia="Times New Roman" w:hAnsi="Times New Roman" w:cs="Times New Roman"/>
          <w:color w:val="000000"/>
          <w:sz w:val="24"/>
          <w:szCs w:val="24"/>
          <w:lang w:eastAsia="ru-RU"/>
        </w:rPr>
        <w:t xml:space="preserve"> по результатам публичных слушаний принимаются рекомендации путем открытого голосования простым большинством голосов от числа присутствующих участников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23. Подготовка и оформление протокола публичных слушаний:</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lastRenderedPageBreak/>
        <w:t>1) п</w:t>
      </w:r>
      <w:r w:rsidRPr="00B761EB">
        <w:rPr>
          <w:rFonts w:ascii="Times New Roman" w:eastAsia="Times New Roman" w:hAnsi="Times New Roman" w:cs="Times New Roman"/>
          <w:color w:val="000000"/>
          <w:sz w:val="24"/>
          <w:szCs w:val="24"/>
          <w:lang w:eastAsia="ru-RU"/>
        </w:rPr>
        <w:t xml:space="preserve">ри проведении публичных слушаний секретарь собрания, назначенный Организатором, составляет протокол, в котором </w:t>
      </w:r>
      <w:r w:rsidRPr="00B761EB">
        <w:rPr>
          <w:rFonts w:ascii="Times New Roman" w:eastAsia="Times New Roman" w:hAnsi="Times New Roman" w:cs="Times New Roman"/>
          <w:sz w:val="24"/>
          <w:szCs w:val="24"/>
          <w:lang w:eastAsia="ru-RU"/>
        </w:rPr>
        <w:t>указываются: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дата оформления протокола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б) информация об Организаторе;</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в) информация, содержащаяся в опубликованном оповещении о начале публичных слушаний, дата и источник его опубликования;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г)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д)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24. Подготовка и опубликование заключения о результатах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на основании протокола публичных слушаний Организатор в течение трех рабочих дней осуществляет подготовку заключения о результатах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в заключении о результатах публичных слушаний должны быть указаны:</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а) дата оформления заключения о результатах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б) наименование проекта, рассмотренного на публичных слушаниях, сведения о количестве участников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в) реквизиты протокола публичных слушаний, на основании которого подготовлено заключение о результатах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г)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д)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заключение о результатах публичных слушаний подлежит опубликованию в порядке, установленном Уставом Новокусковского сельского поселения для официального опубликования муниципальных правовых актов, иной официальной информации.</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761EB">
        <w:rPr>
          <w:rFonts w:ascii="Times New Roman" w:eastAsia="Times New Roman" w:hAnsi="Times New Roman" w:cs="Times New Roman"/>
          <w:sz w:val="24"/>
          <w:szCs w:val="24"/>
          <w:lang w:eastAsia="ru-RU"/>
        </w:rPr>
        <w:t xml:space="preserve">25. </w:t>
      </w:r>
      <w:r w:rsidRPr="00B761EB">
        <w:rPr>
          <w:rFonts w:ascii="Times New Roman" w:eastAsia="Times New Roman" w:hAnsi="Times New Roman" w:cs="Times New Roman"/>
          <w:color w:val="000000"/>
          <w:sz w:val="24"/>
          <w:szCs w:val="24"/>
          <w:lang w:eastAsia="ru-RU"/>
        </w:rPr>
        <w:t>Принятые на публичных слушаниях решения, имеющие рекомендательный характер, протокол публичных слушаний, иные необходимые материалы передаются в течение трех рабочих дней после подготовки заключения о результатах публичных слушаний либо в сроки, установленные для рассмотрения муниципального правового акта, в Совет или Главе сельского поселения, в компетенцию которых входит дальнейшее рассмотрение и принятие решения по обсуждаемому вопросу или проекту муниципального правового акта.</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color w:val="000000"/>
          <w:sz w:val="24"/>
          <w:szCs w:val="24"/>
          <w:lang w:eastAsia="ru-RU"/>
        </w:rPr>
        <w:t>26.</w:t>
      </w:r>
      <w:r w:rsidRPr="00B761EB">
        <w:rPr>
          <w:rFonts w:ascii="Times New Roman" w:eastAsia="Times New Roman" w:hAnsi="Times New Roman" w:cs="Times New Roman"/>
          <w:sz w:val="24"/>
          <w:szCs w:val="24"/>
          <w:lang w:eastAsia="ru-RU"/>
        </w:rPr>
        <w:t xml:space="preserve"> </w:t>
      </w:r>
      <w:r w:rsidRPr="00B761EB">
        <w:rPr>
          <w:rFonts w:ascii="Times New Roman" w:eastAsia="Times New Roman" w:hAnsi="Times New Roman" w:cs="Times New Roman"/>
          <w:color w:val="000000"/>
          <w:sz w:val="24"/>
          <w:szCs w:val="24"/>
          <w:lang w:eastAsia="ru-RU"/>
        </w:rPr>
        <w:t xml:space="preserve">Источником финансирования расходов на проведение публичных слушаний являются средства бюджета Новокусковского сельского поселения </w:t>
      </w:r>
      <w:r w:rsidRPr="00B761EB">
        <w:rPr>
          <w:rFonts w:ascii="Times New Roman" w:eastAsia="Times New Roman" w:hAnsi="Times New Roman" w:cs="Times New Roman"/>
          <w:sz w:val="24"/>
          <w:szCs w:val="24"/>
          <w:lang w:eastAsia="ru-RU"/>
        </w:rPr>
        <w:t xml:space="preserve">(далее – местный бюджет) </w:t>
      </w:r>
      <w:r w:rsidRPr="00B761EB">
        <w:rPr>
          <w:rFonts w:ascii="Times New Roman" w:eastAsia="Times New Roman" w:hAnsi="Times New Roman" w:cs="Times New Roman"/>
          <w:color w:val="000000"/>
          <w:sz w:val="24"/>
          <w:szCs w:val="24"/>
          <w:lang w:eastAsia="ru-RU"/>
        </w:rPr>
        <w:t xml:space="preserve">за исключением предусмотренных настоящим </w:t>
      </w:r>
      <w:r w:rsidRPr="00B761EB">
        <w:rPr>
          <w:rFonts w:ascii="Times New Roman" w:eastAsia="Times New Roman" w:hAnsi="Times New Roman" w:cs="Times New Roman"/>
          <w:sz w:val="24"/>
          <w:szCs w:val="24"/>
          <w:lang w:eastAsia="ru-RU"/>
        </w:rPr>
        <w:t>Положением</w:t>
      </w:r>
      <w:r w:rsidRPr="00B761EB">
        <w:rPr>
          <w:rFonts w:ascii="Times New Roman" w:eastAsia="Times New Roman" w:hAnsi="Times New Roman" w:cs="Times New Roman"/>
          <w:color w:val="FF0000"/>
          <w:sz w:val="24"/>
          <w:szCs w:val="24"/>
          <w:lang w:eastAsia="ru-RU"/>
        </w:rPr>
        <w:t xml:space="preserve"> </w:t>
      </w:r>
      <w:r w:rsidRPr="00B761EB">
        <w:rPr>
          <w:rFonts w:ascii="Times New Roman" w:eastAsia="Times New Roman" w:hAnsi="Times New Roman" w:cs="Times New Roman"/>
          <w:sz w:val="24"/>
          <w:szCs w:val="24"/>
          <w:lang w:eastAsia="ru-RU"/>
        </w:rPr>
        <w:t>публичных слушаний</w:t>
      </w:r>
      <w:r w:rsidRPr="00B761EB">
        <w:rPr>
          <w:rFonts w:ascii="Times New Roman" w:eastAsia="Times New Roman" w:hAnsi="Times New Roman" w:cs="Times New Roman"/>
          <w:color w:val="FF0000"/>
          <w:sz w:val="24"/>
          <w:szCs w:val="24"/>
          <w:lang w:eastAsia="ru-RU"/>
        </w:rPr>
        <w:t xml:space="preserve"> </w:t>
      </w:r>
      <w:r w:rsidRPr="00B761EB">
        <w:rPr>
          <w:rFonts w:ascii="Times New Roman" w:eastAsia="Times New Roman" w:hAnsi="Times New Roman" w:cs="Times New Roman"/>
          <w:sz w:val="24"/>
          <w:szCs w:val="24"/>
          <w:lang w:eastAsia="ru-RU"/>
        </w:rPr>
        <w:t>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когда финансирование расходов на проведение публичных слушаний возложено на иных лиц.</w:t>
      </w:r>
    </w:p>
    <w:p w:rsidR="00B761EB" w:rsidRPr="00B761EB" w:rsidRDefault="00B761EB" w:rsidP="00B761E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B761EB" w:rsidRPr="00B761EB" w:rsidRDefault="00B761EB" w:rsidP="00B761EB">
      <w:pPr>
        <w:spacing w:after="0" w:line="240" w:lineRule="auto"/>
        <w:ind w:firstLine="540"/>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5. Особенности проведения публичных слушаний по отдельным категориям вопросов</w:t>
      </w:r>
    </w:p>
    <w:p w:rsidR="00B761EB" w:rsidRPr="00B761EB" w:rsidRDefault="00B761EB" w:rsidP="00B761EB">
      <w:pPr>
        <w:spacing w:after="0" w:line="240" w:lineRule="auto"/>
        <w:ind w:firstLine="540"/>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27. Особенности проведения публичных слушаний по проекту местного бюджета и годового отчета о его исполнении:</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срок оповещения о начале публичных слушаний - не позднее чем за семь дней до дня размещения на официальном сайте проекта местного бюджета и годового отчета о его исполнении;</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собрание участников публичных слушаний по проекту местного бюджета и проекту годового отчета о его исполнении проводятся не ранее 14 дней с даты официального опубликования решения об их назначении;</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рекомендации публичных слушаний направляются Главе сельского поселения не позднее 3 рабочих дней с момента проведения публичных слушаний;</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 результаты публичных слушаний по проекту местного бюджета и годового отчета о его исполнении имеют рекомендательный характер.</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28. Особенности проведения публичных слушаний по проекту Устава Новокусковского сельского поселения (далее – Устав), проекту муниципального правового акта о внесении изменений в Устав:</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проект Устава, проект муниципального правового акта о внесении изменений в Устав сельского поселения подлежат официальному опубликованию на сайте сельского поселения с одновременным опубликованием установленного Советом порядка учета предложений по проекту Устава, проекту муниципального правового акта о внесении изменений в Устав, а также порядка участия граждан в его обсуждении не позднее чем за 30 дней до дня рассмотрения вопроса о принятии Устава, внесении изменений в Устав;</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проект муниципального правового акта о внесении изменений в Устав не выносится на публичные слушания в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B761EB" w:rsidRPr="00B761EB" w:rsidRDefault="00B761EB" w:rsidP="00B761EB">
      <w:pPr>
        <w:spacing w:after="0" w:line="240" w:lineRule="auto"/>
        <w:ind w:firstLine="540"/>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ind w:firstLine="540"/>
        <w:jc w:val="center"/>
        <w:rPr>
          <w:rFonts w:ascii="Times New Roman" w:eastAsia="Times New Roman" w:hAnsi="Times New Roman" w:cs="Times New Roman"/>
          <w:b/>
          <w:sz w:val="24"/>
          <w:szCs w:val="24"/>
          <w:lang w:eastAsia="ru-RU"/>
        </w:rPr>
      </w:pPr>
      <w:r w:rsidRPr="00B761EB">
        <w:rPr>
          <w:rFonts w:ascii="Times New Roman" w:eastAsia="Times New Roman" w:hAnsi="Times New Roman" w:cs="Times New Roman"/>
          <w:b/>
          <w:sz w:val="24"/>
          <w:szCs w:val="24"/>
          <w:lang w:eastAsia="ru-RU"/>
        </w:rPr>
        <w:t>6. Особенности проведения публичных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61EB" w:rsidRPr="00B761EB" w:rsidRDefault="00B761EB" w:rsidP="00B761EB">
      <w:pPr>
        <w:spacing w:after="0" w:line="240" w:lineRule="auto"/>
        <w:ind w:firstLine="540"/>
        <w:jc w:val="center"/>
        <w:rPr>
          <w:rFonts w:ascii="Times New Roman" w:eastAsia="Times New Roman" w:hAnsi="Times New Roman" w:cs="Times New Roman"/>
          <w:b/>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29.</w:t>
      </w:r>
      <w:r w:rsidRPr="00B761EB">
        <w:rPr>
          <w:rFonts w:ascii="Verdana" w:eastAsia="Times New Roman" w:hAnsi="Verdana" w:cs="Times New Roman"/>
          <w:sz w:val="21"/>
          <w:szCs w:val="21"/>
          <w:lang w:eastAsia="ru-RU"/>
        </w:rPr>
        <w:t xml:space="preserve"> </w:t>
      </w:r>
      <w:r w:rsidRPr="00B761EB">
        <w:rPr>
          <w:rFonts w:ascii="Times New Roman" w:eastAsia="Times New Roman" w:hAnsi="Times New Roman" w:cs="Times New Roman"/>
          <w:sz w:val="24"/>
          <w:szCs w:val="24"/>
          <w:lang w:eastAsia="ru-RU"/>
        </w:rPr>
        <w:t>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30.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w:t>
      </w:r>
      <w:r w:rsidRPr="00B761EB">
        <w:rPr>
          <w:rFonts w:ascii="Times New Roman" w:eastAsia="Times New Roman" w:hAnsi="Times New Roman" w:cs="Times New Roman"/>
          <w:sz w:val="24"/>
          <w:szCs w:val="24"/>
          <w:lang w:eastAsia="ru-RU"/>
        </w:rPr>
        <w:lastRenderedPageBreak/>
        <w:t>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31. В соответствии с этапами проведения публичных слушаний, указанными в пункте 19 настоящего Положения, по проектам, рассматриваемым настоящим разделом, вместе с размещением на официальном сайте сельского поселения проекта, подлежащего рассмотрению на публичных слушаниях, информационных материалов в нему предусмотрено открытие экспозиции или экспозиций такого проекта, а также проведение экспозиции или экспозиций проекта, подлежащего рассмотрению на публичных слушаниях, до проведения собрания участников публичных слушаний.</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32. Оповещение о проведении публичных слушаний должно содержать информацию, указанную в пункте 20 настоящего Положения, а также информацию о месте, дате открытия экспозиции или экспозиций проекта, подлежащего рассмотрению на публичных слушаниях (далее – экспозиция проекта), о сроках проведения экспозиции проекта, о днях и часах, в которые возможно посещение указанной экспозиции проекта.</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33. В течение всего периода размещения на официальном сайте сельского поселения проекта, подлежащего рассмотрению на публичных слушаниях, и информационных материалов к нему проводится экспозиция проекта. </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Экспозиция проекта проводится в здании Администрации сельского поселения по адресу: Томская область, Асиновский район, с. Ново-Кусково, ул. Школьная, 55, в будние дни с 9.00 часов до 18.00 часов.</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hAnsi="Times New Roman" w:cs="Times New Roman"/>
          <w:color w:val="000000"/>
          <w:sz w:val="24"/>
          <w:szCs w:val="24"/>
        </w:rPr>
        <w:t>Экспозиция проекта представляет собой выставку демонстрационных материалов проекта муниципального правового акта, подлежащего рассмотрению на публичных слушаниях, в том числе картографических и (или) фотографических материалов, пояснительных текстов, информационных материалов.</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В ходе работы экспозиции председатель Комиссии, а в его отсутствие - секретарь Комиссии, проводит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По желанию посетителя консультация может быть дана как устно, так и в письменном виде.</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34. В период размещения на официальном сайте проекта, подлежащего рассмотрению на общественных обсуждениях или публичных слушаниях, и информационных материалов к нему и проведения экспозиции проекта участники публичных слушаний, прошедшие в соответствии с подпунктом 2 пункта 22 настоящего Положения идентификацию, имеют право вносить предложения и замечания, касающиеся такого проекта:</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в письменной форме в адрес Комиссии;</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посредством записи в книге (журнале) учета посетителей экспозиции проекта, подлежащего рассмотрению на публичных слушаниях.</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35. Предложения и замечания, внесенные в соответствии с пунктом 34 настоящего Положения, подлежат регистрации, а также обязательному рассмотрению Комиссией, за исключением случаев выявления факта представления участником публичных слушаний недостоверных сведений.</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36. Перед началом проведения собрания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в целях идентификации предоставляют информацию, указанную в подпункте 2 пункта 22 настоящего Положения, а также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eastAsia="Times New Roman" w:hAnsi="Times New Roman" w:cs="Times New Roman"/>
          <w:sz w:val="24"/>
          <w:szCs w:val="24"/>
          <w:lang w:eastAsia="ru-RU"/>
        </w:rPr>
        <w:lastRenderedPageBreak/>
        <w:t xml:space="preserve">37. Особенности публичных слушаний по </w:t>
      </w:r>
      <w:r w:rsidRPr="00B761EB">
        <w:rPr>
          <w:rFonts w:ascii="Times New Roman" w:hAnsi="Times New Roman" w:cs="Times New Roman"/>
          <w:color w:val="000000"/>
          <w:sz w:val="24"/>
          <w:szCs w:val="24"/>
        </w:rPr>
        <w:t>проектам генеральных планов, в том числе по внесению в них изменений:</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1) публичные слушания проводятся в каждом населенном пункте сельского поселения. В случае внесения изменений в генеральный план в отношении части территории сельского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сельского поселения, в отношении которой осуществлялась подготовка указанных изменений;</w:t>
      </w:r>
    </w:p>
    <w:p w:rsidR="00B761EB" w:rsidRPr="00B761EB" w:rsidRDefault="00B761EB" w:rsidP="00B761EB">
      <w:pPr>
        <w:spacing w:after="0"/>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2) в целях доведения до населения информации о содержании проекта генерального плана Комиссия в обязательном порядке организует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B761EB" w:rsidRPr="00B761EB" w:rsidRDefault="00B761EB" w:rsidP="00B761EB">
      <w:pPr>
        <w:spacing w:after="0"/>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3) заключение о результатах публичных слушаний подлежит официальному опубликованию в порядке, установленном Уставом для официального опубликования муниципальных актов, иной официальной информации;</w:t>
      </w:r>
    </w:p>
    <w:p w:rsidR="00B761EB" w:rsidRPr="00B761EB" w:rsidRDefault="00B761EB" w:rsidP="00B761EB">
      <w:pPr>
        <w:spacing w:after="0"/>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4) срок проведения публичных слушаний с момента оповещения жителей сельского поселения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 xml:space="preserve">5)  Глава сельского поселения с учетом заключения о результатах публичных слушаний принимает решение: </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 xml:space="preserve">а) о согласии с проектом генерального плана и направлении его в Совет; </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б) об отклонении проекта генерального плана и о направлении его на доработку.</w:t>
      </w:r>
    </w:p>
    <w:p w:rsidR="00B761EB" w:rsidRPr="00B761EB" w:rsidRDefault="00B761EB" w:rsidP="00B761EB">
      <w:pPr>
        <w:spacing w:after="0" w:line="240" w:lineRule="auto"/>
        <w:ind w:firstLine="708"/>
        <w:jc w:val="both"/>
        <w:rPr>
          <w:rFonts w:ascii="Times New Roman" w:hAnsi="Times New Roman" w:cs="Times New Roman"/>
          <w:color w:val="000000"/>
          <w:sz w:val="24"/>
          <w:szCs w:val="24"/>
        </w:rPr>
      </w:pPr>
      <w:r w:rsidRPr="00B761EB">
        <w:rPr>
          <w:rFonts w:ascii="Times New Roman" w:hAnsi="Times New Roman" w:cs="Times New Roman"/>
          <w:color w:val="000000"/>
          <w:sz w:val="24"/>
          <w:szCs w:val="24"/>
        </w:rPr>
        <w:t>38. Особенности публичных слушаний по проекту правил землепользования и застройки, проекту изменений, вносимых в указанные правила:</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hAnsi="Times New Roman" w:cs="Times New Roman"/>
          <w:color w:val="000000"/>
          <w:sz w:val="24"/>
          <w:szCs w:val="24"/>
        </w:rPr>
        <w:t>1) в</w:t>
      </w:r>
      <w:r w:rsidRPr="00B761EB">
        <w:rPr>
          <w:rFonts w:ascii="Times New Roman" w:eastAsia="Times New Roman" w:hAnsi="Times New Roman" w:cs="Times New Roman"/>
          <w:sz w:val="24"/>
          <w:szCs w:val="24"/>
          <w:lang w:eastAsia="ru-RU"/>
        </w:rPr>
        <w:t xml:space="preserve">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решение о проведении публичных слушаний по проекту правил землепользования и застройки принимает Глава сельского поселения в срок не более десяти дней со дня получения от органа местного самоуправления проекта таковых правил;</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 оповещение о начале публичных слушаний осуществляется не позднее чем за семь дней до дня официального опубликования на сайте сельского поселения проекта правил землепользования и застройки;</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r w:rsidRPr="00B761EB">
        <w:rPr>
          <w:rFonts w:ascii="Times New Roman" w:eastAsia="Times New Roman" w:hAnsi="Times New Roman" w:cs="Times New Roman"/>
          <w:b/>
          <w:sz w:val="24"/>
          <w:szCs w:val="24"/>
          <w:lang w:eastAsia="ru-RU"/>
        </w:rPr>
        <w:t xml:space="preserve"> </w:t>
      </w:r>
      <w:r w:rsidRPr="00B761EB">
        <w:rPr>
          <w:rFonts w:ascii="Times New Roman" w:eastAsia="Times New Roman" w:hAnsi="Times New Roman" w:cs="Times New Roman"/>
          <w:sz w:val="24"/>
          <w:szCs w:val="24"/>
          <w:lang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публичных слушаний по внесению изменений в правила землепользования и застройки не может быть более чем один месяц со дня оповещения жителей о времени и месте проведения публичных слушаний до дня опубликования заключения о результатах публичных слушаний.</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39. Особенности публичных слушаний по проекту планировки территории и проекту межевания территории, проектам, предусматривающим внесение изменений в один из указанных утвержденных документов:</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1)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2) публичные слушания проводятся в срок не менее одного месяца и не более трех месяцев со дня оповещения жителей о времени и месте проведения публичных слушаний до дня опубликования заключения о результатах публичных слушаний.</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40. Особенности публичных слушаний по проекту правил благоустройства территории, проекту внесения изменений в указанные правила:</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lastRenderedPageBreak/>
        <w:tab/>
        <w:t>1) срок проведения публичных слушаний по проекту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41. Особенности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1) публичные слушания проводят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2) в течение трех рабочих дней со дня поступления в комиссию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уведомляет Главу сельского поселения о поступившем заявлении для принятия муниципального правового акта о назначении публичных слушаний.;</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3) Комиссия в течение 10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такое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такое разрешение, и правообладателям помещений, являющихся частью объекта капитального строительства, применительно к которому запрашивается такое разрешение;</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4) публичные слушания проводятся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w:t>
      </w: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ab/>
        <w:t xml:space="preserve">5) финансирование публичных слушаний осуществляется за счет заинтересованных  физических или юридических лиц.  </w:t>
      </w:r>
    </w:p>
    <w:p w:rsidR="00B761EB" w:rsidRPr="00B761EB" w:rsidRDefault="00B761EB" w:rsidP="00B761EB">
      <w:pPr>
        <w:spacing w:after="0" w:line="240" w:lineRule="auto"/>
        <w:rPr>
          <w:rFonts w:ascii="Times New Roman" w:eastAsia="Times New Roman" w:hAnsi="Times New Roman" w:cs="Times New Roman"/>
          <w:sz w:val="24"/>
          <w:szCs w:val="24"/>
          <w:lang w:eastAsia="ru-RU"/>
        </w:rPr>
      </w:pPr>
      <w:r w:rsidRPr="00B761EB">
        <w:rPr>
          <w:rFonts w:ascii="Times New Roman" w:eastAsia="Times New Roman" w:hAnsi="Times New Roman" w:cs="Times New Roman"/>
          <w:sz w:val="24"/>
          <w:szCs w:val="24"/>
          <w:lang w:eastAsia="ru-RU"/>
        </w:rPr>
        <w:t xml:space="preserve"> </w:t>
      </w:r>
    </w:p>
    <w:p w:rsidR="00B761EB" w:rsidRPr="00B761EB" w:rsidRDefault="00B761EB" w:rsidP="00B761EB">
      <w:pPr>
        <w:spacing w:after="0" w:line="240" w:lineRule="auto"/>
        <w:ind w:firstLine="708"/>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B761EB" w:rsidRPr="00B761EB" w:rsidRDefault="00B761EB" w:rsidP="00B761EB">
      <w:pPr>
        <w:spacing w:after="0" w:line="240" w:lineRule="auto"/>
        <w:jc w:val="both"/>
        <w:rPr>
          <w:rFonts w:ascii="Times New Roman" w:eastAsia="Times New Roman" w:hAnsi="Times New Roman" w:cs="Times New Roman"/>
          <w:sz w:val="24"/>
          <w:szCs w:val="24"/>
          <w:lang w:eastAsia="ru-RU"/>
        </w:rPr>
      </w:pPr>
    </w:p>
    <w:p w:rsidR="00336D98" w:rsidRDefault="00336D98"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p>
    <w:p w:rsidR="00607BC7" w:rsidRDefault="00607BC7" w:rsidP="00336D98">
      <w:pPr>
        <w:spacing w:after="0" w:line="240" w:lineRule="auto"/>
        <w:jc w:val="center"/>
        <w:rPr>
          <w:rFonts w:ascii="Times New Roman" w:eastAsia="Times New Roman" w:hAnsi="Times New Roman" w:cs="Times New Roman"/>
          <w:b/>
          <w:sz w:val="24"/>
          <w:szCs w:val="24"/>
          <w:lang w:eastAsia="ru-RU"/>
        </w:rPr>
      </w:pPr>
    </w:p>
    <w:p w:rsidR="00607BC7" w:rsidRDefault="00607BC7"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p>
    <w:p w:rsidR="00B761EB" w:rsidRDefault="00B761EB" w:rsidP="00336D98">
      <w:pPr>
        <w:spacing w:after="0" w:line="240" w:lineRule="auto"/>
        <w:jc w:val="center"/>
        <w:rPr>
          <w:rFonts w:ascii="Times New Roman" w:eastAsia="Times New Roman" w:hAnsi="Times New Roman" w:cs="Times New Roman"/>
          <w:b/>
          <w:sz w:val="24"/>
          <w:szCs w:val="24"/>
          <w:lang w:eastAsia="ru-RU"/>
        </w:rPr>
      </w:pPr>
      <w:bookmarkStart w:id="0" w:name="_GoBack"/>
      <w:bookmarkEnd w:id="0"/>
    </w:p>
    <w:sectPr w:rsidR="00B761EB" w:rsidSect="00336D9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D2D" w:rsidRDefault="00200D2D" w:rsidP="005C78EA">
      <w:pPr>
        <w:spacing w:after="0" w:line="240" w:lineRule="auto"/>
      </w:pPr>
      <w:r>
        <w:separator/>
      </w:r>
    </w:p>
  </w:endnote>
  <w:endnote w:type="continuationSeparator" w:id="0">
    <w:p w:rsidR="00200D2D" w:rsidRDefault="00200D2D" w:rsidP="005C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D2D" w:rsidRDefault="00200D2D" w:rsidP="005C78EA">
      <w:pPr>
        <w:spacing w:after="0" w:line="240" w:lineRule="auto"/>
      </w:pPr>
      <w:r>
        <w:separator/>
      </w:r>
    </w:p>
  </w:footnote>
  <w:footnote w:type="continuationSeparator" w:id="0">
    <w:p w:rsidR="00200D2D" w:rsidRDefault="00200D2D" w:rsidP="005C7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96D8E"/>
    <w:multiLevelType w:val="hybridMultilevel"/>
    <w:tmpl w:val="0700E870"/>
    <w:lvl w:ilvl="0" w:tplc="A4BC7224">
      <w:start w:val="1"/>
      <w:numFmt w:val="decimal"/>
      <w:lvlText w:val="%1."/>
      <w:lvlJc w:val="left"/>
      <w:pPr>
        <w:ind w:left="720" w:hanging="360"/>
      </w:pPr>
      <w:rPr>
        <w:rFonts w:eastAsia="Lucida Sans Unicod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0622E7F"/>
    <w:multiLevelType w:val="hybridMultilevel"/>
    <w:tmpl w:val="120E1BB2"/>
    <w:lvl w:ilvl="0" w:tplc="DD8273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2A"/>
    <w:rsid w:val="00026930"/>
    <w:rsid w:val="00065B89"/>
    <w:rsid w:val="00073E55"/>
    <w:rsid w:val="000A3401"/>
    <w:rsid w:val="000E1150"/>
    <w:rsid w:val="0011499D"/>
    <w:rsid w:val="001408A2"/>
    <w:rsid w:val="001D1141"/>
    <w:rsid w:val="001D3641"/>
    <w:rsid w:val="001D7F74"/>
    <w:rsid w:val="001E6456"/>
    <w:rsid w:val="001F1259"/>
    <w:rsid w:val="00200D2D"/>
    <w:rsid w:val="002101F1"/>
    <w:rsid w:val="002235C6"/>
    <w:rsid w:val="00272452"/>
    <w:rsid w:val="002A21CC"/>
    <w:rsid w:val="002A22BC"/>
    <w:rsid w:val="002C1AA4"/>
    <w:rsid w:val="002C4A71"/>
    <w:rsid w:val="002C4F0B"/>
    <w:rsid w:val="002C57ED"/>
    <w:rsid w:val="002C7E7E"/>
    <w:rsid w:val="002E4BE6"/>
    <w:rsid w:val="003304CA"/>
    <w:rsid w:val="00336D98"/>
    <w:rsid w:val="00345623"/>
    <w:rsid w:val="003751FA"/>
    <w:rsid w:val="003D16FD"/>
    <w:rsid w:val="003D1F5F"/>
    <w:rsid w:val="003D751A"/>
    <w:rsid w:val="003F0D7E"/>
    <w:rsid w:val="003F4A3C"/>
    <w:rsid w:val="00402F49"/>
    <w:rsid w:val="004225E4"/>
    <w:rsid w:val="00460915"/>
    <w:rsid w:val="00466D8E"/>
    <w:rsid w:val="0047473A"/>
    <w:rsid w:val="004806AB"/>
    <w:rsid w:val="004959BE"/>
    <w:rsid w:val="004B33A8"/>
    <w:rsid w:val="004C1A5D"/>
    <w:rsid w:val="004C5B86"/>
    <w:rsid w:val="004E2245"/>
    <w:rsid w:val="00504D9C"/>
    <w:rsid w:val="00576929"/>
    <w:rsid w:val="00592DC6"/>
    <w:rsid w:val="005C78EA"/>
    <w:rsid w:val="00607BC7"/>
    <w:rsid w:val="006B6D7D"/>
    <w:rsid w:val="006F564E"/>
    <w:rsid w:val="006F6BB9"/>
    <w:rsid w:val="007030C7"/>
    <w:rsid w:val="00711079"/>
    <w:rsid w:val="0072694E"/>
    <w:rsid w:val="0074593C"/>
    <w:rsid w:val="00765366"/>
    <w:rsid w:val="00775DE1"/>
    <w:rsid w:val="007861F9"/>
    <w:rsid w:val="007C44E4"/>
    <w:rsid w:val="007E3488"/>
    <w:rsid w:val="007F1CE7"/>
    <w:rsid w:val="00816D42"/>
    <w:rsid w:val="0086692F"/>
    <w:rsid w:val="008964FB"/>
    <w:rsid w:val="008B7CDB"/>
    <w:rsid w:val="008C4DDD"/>
    <w:rsid w:val="008D19E0"/>
    <w:rsid w:val="008E22A8"/>
    <w:rsid w:val="008F2ED7"/>
    <w:rsid w:val="008F495C"/>
    <w:rsid w:val="009066F7"/>
    <w:rsid w:val="00930514"/>
    <w:rsid w:val="0093360A"/>
    <w:rsid w:val="00985005"/>
    <w:rsid w:val="009D24DF"/>
    <w:rsid w:val="009E6AA2"/>
    <w:rsid w:val="00A070FC"/>
    <w:rsid w:val="00A1474F"/>
    <w:rsid w:val="00A24F51"/>
    <w:rsid w:val="00A320D6"/>
    <w:rsid w:val="00A90F52"/>
    <w:rsid w:val="00A95A2A"/>
    <w:rsid w:val="00AC1044"/>
    <w:rsid w:val="00AF227D"/>
    <w:rsid w:val="00B0305B"/>
    <w:rsid w:val="00B529A8"/>
    <w:rsid w:val="00B536D7"/>
    <w:rsid w:val="00B5458A"/>
    <w:rsid w:val="00B634A4"/>
    <w:rsid w:val="00B761EB"/>
    <w:rsid w:val="00BE2745"/>
    <w:rsid w:val="00BF6DBB"/>
    <w:rsid w:val="00C01DF0"/>
    <w:rsid w:val="00C16816"/>
    <w:rsid w:val="00C21FF2"/>
    <w:rsid w:val="00CB7E48"/>
    <w:rsid w:val="00CC4F4A"/>
    <w:rsid w:val="00CF4A05"/>
    <w:rsid w:val="00D26C30"/>
    <w:rsid w:val="00D424F0"/>
    <w:rsid w:val="00D85E27"/>
    <w:rsid w:val="00DA103A"/>
    <w:rsid w:val="00DA4628"/>
    <w:rsid w:val="00E0384D"/>
    <w:rsid w:val="00E137CE"/>
    <w:rsid w:val="00E13C02"/>
    <w:rsid w:val="00E15CFE"/>
    <w:rsid w:val="00E231C6"/>
    <w:rsid w:val="00E342B3"/>
    <w:rsid w:val="00E75A95"/>
    <w:rsid w:val="00E93D82"/>
    <w:rsid w:val="00EA567A"/>
    <w:rsid w:val="00EB5BFD"/>
    <w:rsid w:val="00EC3A0C"/>
    <w:rsid w:val="00F35D7D"/>
    <w:rsid w:val="00F93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955C2-8E9A-4A14-9817-9563027D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1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761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C1A5D"/>
  </w:style>
  <w:style w:type="table" w:styleId="a3">
    <w:name w:val="Table Grid"/>
    <w:basedOn w:val="a1"/>
    <w:rsid w:val="004C1A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4C1A5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4C1A5D"/>
    <w:rPr>
      <w:rFonts w:ascii="Tahoma" w:eastAsia="Times New Roman" w:hAnsi="Tahoma" w:cs="Tahoma"/>
      <w:sz w:val="16"/>
      <w:szCs w:val="16"/>
      <w:lang w:eastAsia="ru-RU"/>
    </w:rPr>
  </w:style>
  <w:style w:type="paragraph" w:customStyle="1" w:styleId="CharCharCharChar">
    <w:name w:val="Char Char Char Char"/>
    <w:basedOn w:val="a"/>
    <w:next w:val="a"/>
    <w:semiHidden/>
    <w:rsid w:val="004C1A5D"/>
    <w:pPr>
      <w:spacing w:line="240" w:lineRule="exact"/>
    </w:pPr>
    <w:rPr>
      <w:rFonts w:ascii="Arial" w:eastAsia="Times New Roman" w:hAnsi="Arial" w:cs="Arial"/>
      <w:sz w:val="20"/>
      <w:szCs w:val="20"/>
      <w:lang w:val="en-US"/>
    </w:rPr>
  </w:style>
  <w:style w:type="character" w:styleId="a6">
    <w:name w:val="Hyperlink"/>
    <w:uiPriority w:val="99"/>
    <w:rsid w:val="004C1A5D"/>
    <w:rPr>
      <w:color w:val="0563C1"/>
      <w:u w:val="single"/>
    </w:rPr>
  </w:style>
  <w:style w:type="paragraph" w:styleId="a7">
    <w:name w:val="header"/>
    <w:basedOn w:val="a"/>
    <w:link w:val="a8"/>
    <w:uiPriority w:val="99"/>
    <w:unhideWhenUsed/>
    <w:rsid w:val="005C78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78EA"/>
  </w:style>
  <w:style w:type="paragraph" w:styleId="a9">
    <w:name w:val="footer"/>
    <w:basedOn w:val="a"/>
    <w:link w:val="aa"/>
    <w:uiPriority w:val="99"/>
    <w:unhideWhenUsed/>
    <w:rsid w:val="005C78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78EA"/>
  </w:style>
  <w:style w:type="character" w:styleId="ab">
    <w:name w:val="annotation reference"/>
    <w:basedOn w:val="a0"/>
    <w:uiPriority w:val="99"/>
    <w:semiHidden/>
    <w:unhideWhenUsed/>
    <w:rsid w:val="005C78EA"/>
    <w:rPr>
      <w:sz w:val="16"/>
      <w:szCs w:val="16"/>
    </w:rPr>
  </w:style>
  <w:style w:type="paragraph" w:styleId="ac">
    <w:name w:val="annotation text"/>
    <w:basedOn w:val="a"/>
    <w:link w:val="ad"/>
    <w:uiPriority w:val="99"/>
    <w:semiHidden/>
    <w:unhideWhenUsed/>
    <w:rsid w:val="005C78EA"/>
    <w:pPr>
      <w:spacing w:line="240" w:lineRule="auto"/>
    </w:pPr>
    <w:rPr>
      <w:sz w:val="20"/>
      <w:szCs w:val="20"/>
    </w:rPr>
  </w:style>
  <w:style w:type="character" w:customStyle="1" w:styleId="ad">
    <w:name w:val="Текст примечания Знак"/>
    <w:basedOn w:val="a0"/>
    <w:link w:val="ac"/>
    <w:uiPriority w:val="99"/>
    <w:semiHidden/>
    <w:rsid w:val="005C78EA"/>
    <w:rPr>
      <w:sz w:val="20"/>
      <w:szCs w:val="20"/>
    </w:rPr>
  </w:style>
  <w:style w:type="paragraph" w:styleId="ae">
    <w:name w:val="annotation subject"/>
    <w:basedOn w:val="ac"/>
    <w:next w:val="ac"/>
    <w:link w:val="af"/>
    <w:uiPriority w:val="99"/>
    <w:semiHidden/>
    <w:unhideWhenUsed/>
    <w:rsid w:val="005C78EA"/>
    <w:rPr>
      <w:b/>
      <w:bCs/>
    </w:rPr>
  </w:style>
  <w:style w:type="character" w:customStyle="1" w:styleId="af">
    <w:name w:val="Тема примечания Знак"/>
    <w:basedOn w:val="ad"/>
    <w:link w:val="ae"/>
    <w:uiPriority w:val="99"/>
    <w:semiHidden/>
    <w:rsid w:val="005C78EA"/>
    <w:rPr>
      <w:b/>
      <w:bCs/>
      <w:sz w:val="20"/>
      <w:szCs w:val="20"/>
    </w:rPr>
  </w:style>
  <w:style w:type="numbering" w:customStyle="1" w:styleId="2">
    <w:name w:val="Нет списка2"/>
    <w:next w:val="a2"/>
    <w:semiHidden/>
    <w:rsid w:val="00336D98"/>
  </w:style>
  <w:style w:type="table" w:customStyle="1" w:styleId="12">
    <w:name w:val="Сетка таблицы1"/>
    <w:basedOn w:val="a1"/>
    <w:next w:val="a3"/>
    <w:rsid w:val="00336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336D98"/>
    <w:pPr>
      <w:spacing w:after="120" w:line="240" w:lineRule="auto"/>
    </w:pPr>
    <w:rPr>
      <w:rFonts w:ascii="Times New Roman" w:eastAsia="Times New Roman" w:hAnsi="Times New Roman" w:cs="Times New Roman"/>
      <w:sz w:val="24"/>
      <w:szCs w:val="20"/>
      <w:lang w:val="x-none" w:eastAsia="x-none"/>
    </w:rPr>
  </w:style>
  <w:style w:type="character" w:customStyle="1" w:styleId="af1">
    <w:name w:val="Основной текст Знак"/>
    <w:basedOn w:val="a0"/>
    <w:link w:val="af0"/>
    <w:rsid w:val="00336D98"/>
    <w:rPr>
      <w:rFonts w:ascii="Times New Roman" w:eastAsia="Times New Roman" w:hAnsi="Times New Roman" w:cs="Times New Roman"/>
      <w:sz w:val="24"/>
      <w:szCs w:val="20"/>
      <w:lang w:val="x-none" w:eastAsia="x-none"/>
    </w:rPr>
  </w:style>
  <w:style w:type="character" w:customStyle="1" w:styleId="doccaption">
    <w:name w:val="doccaption"/>
    <w:basedOn w:val="a0"/>
    <w:rsid w:val="00336D98"/>
  </w:style>
  <w:style w:type="character" w:customStyle="1" w:styleId="apple-converted-space">
    <w:name w:val="apple-converted-space"/>
    <w:basedOn w:val="a0"/>
    <w:rsid w:val="00336D98"/>
  </w:style>
  <w:style w:type="character" w:customStyle="1" w:styleId="30">
    <w:name w:val="Заголовок 3 Знак"/>
    <w:basedOn w:val="a0"/>
    <w:link w:val="3"/>
    <w:uiPriority w:val="9"/>
    <w:rsid w:val="00B761EB"/>
    <w:rPr>
      <w:rFonts w:ascii="Times New Roman" w:eastAsia="Times New Roman" w:hAnsi="Times New Roman" w:cs="Times New Roman"/>
      <w:b/>
      <w:bCs/>
      <w:sz w:val="27"/>
      <w:szCs w:val="27"/>
      <w:lang w:eastAsia="ru-RU"/>
    </w:rPr>
  </w:style>
  <w:style w:type="numbering" w:customStyle="1" w:styleId="31">
    <w:name w:val="Нет списка3"/>
    <w:next w:val="a2"/>
    <w:uiPriority w:val="99"/>
    <w:semiHidden/>
    <w:unhideWhenUsed/>
    <w:rsid w:val="00B761EB"/>
  </w:style>
  <w:style w:type="paragraph" w:customStyle="1" w:styleId="ConsPlusNormal">
    <w:name w:val="ConsPlu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0">
    <w:name w:val="Сетка таблицы2"/>
    <w:basedOn w:val="a1"/>
    <w:next w:val="a3"/>
    <w:uiPriority w:val="59"/>
    <w:rsid w:val="00B761E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34"/>
    <w:qFormat/>
    <w:rsid w:val="00B761EB"/>
    <w:pPr>
      <w:spacing w:after="0" w:line="240" w:lineRule="auto"/>
      <w:ind w:left="720"/>
      <w:contextualSpacing/>
    </w:pPr>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B761EB"/>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B761EB"/>
  </w:style>
  <w:style w:type="numbering" w:customStyle="1" w:styleId="111">
    <w:name w:val="Нет списка111"/>
    <w:next w:val="a2"/>
    <w:uiPriority w:val="99"/>
    <w:semiHidden/>
    <w:unhideWhenUsed/>
    <w:rsid w:val="00B761EB"/>
  </w:style>
  <w:style w:type="table" w:customStyle="1" w:styleId="21">
    <w:name w:val="Сетка таблицы21"/>
    <w:basedOn w:val="a1"/>
    <w:next w:val="a3"/>
    <w:rsid w:val="00B76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Таблицы (моноширинный)"/>
    <w:basedOn w:val="a"/>
    <w:next w:val="a"/>
    <w:rsid w:val="00B761EB"/>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character" w:styleId="af5">
    <w:name w:val="page number"/>
    <w:basedOn w:val="a0"/>
    <w:rsid w:val="00B761EB"/>
  </w:style>
  <w:style w:type="paragraph" w:customStyle="1" w:styleId="ConsNormal">
    <w:name w:val="ConsNormal"/>
    <w:rsid w:val="00B761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No Spacing"/>
    <w:uiPriority w:val="1"/>
    <w:qFormat/>
    <w:rsid w:val="00B761EB"/>
    <w:pPr>
      <w:spacing w:after="0" w:line="240" w:lineRule="auto"/>
    </w:pPr>
    <w:rPr>
      <w:rFonts w:ascii="Times New Roman" w:eastAsia="Calibri" w:hAnsi="Times New Roman" w:cs="Times New Roman"/>
      <w:sz w:val="28"/>
      <w:szCs w:val="28"/>
    </w:rPr>
  </w:style>
  <w:style w:type="paragraph" w:customStyle="1" w:styleId="formattext">
    <w:name w:val="formattext"/>
    <w:basedOn w:val="a"/>
    <w:rsid w:val="00B76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C1AA4"/>
    <w:rPr>
      <w:rFonts w:asciiTheme="majorHAnsi" w:eastAsiaTheme="majorEastAsia" w:hAnsiTheme="majorHAnsi" w:cstheme="majorBidi"/>
      <w:color w:val="2E74B5" w:themeColor="accent1" w:themeShade="BF"/>
      <w:sz w:val="32"/>
      <w:szCs w:val="32"/>
    </w:rPr>
  </w:style>
  <w:style w:type="numbering" w:customStyle="1" w:styleId="4">
    <w:name w:val="Нет списка4"/>
    <w:next w:val="a2"/>
    <w:uiPriority w:val="99"/>
    <w:semiHidden/>
    <w:rsid w:val="002C1AA4"/>
  </w:style>
  <w:style w:type="paragraph" w:styleId="af7">
    <w:name w:val="Title"/>
    <w:basedOn w:val="a"/>
    <w:link w:val="af8"/>
    <w:qFormat/>
    <w:rsid w:val="002C1AA4"/>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8">
    <w:name w:val="Название Знак"/>
    <w:basedOn w:val="a0"/>
    <w:link w:val="af7"/>
    <w:rsid w:val="002C1AA4"/>
    <w:rPr>
      <w:rFonts w:ascii="Times New Roman" w:eastAsia="Times New Roman" w:hAnsi="Times New Roman" w:cs="Times New Roman"/>
      <w:b/>
      <w:bCs/>
      <w:sz w:val="28"/>
      <w:szCs w:val="24"/>
      <w:lang w:val="x-none" w:eastAsia="x-none"/>
    </w:rPr>
  </w:style>
  <w:style w:type="table" w:customStyle="1" w:styleId="32">
    <w:name w:val="Сетка таблицы3"/>
    <w:basedOn w:val="a1"/>
    <w:next w:val="a3"/>
    <w:rsid w:val="002C1A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unhideWhenUsed/>
    <w:rsid w:val="002C1AA4"/>
    <w:rPr>
      <w:color w:val="800080"/>
      <w:u w:val="single"/>
    </w:rPr>
  </w:style>
  <w:style w:type="paragraph" w:customStyle="1" w:styleId="xl65">
    <w:name w:val="xl65"/>
    <w:basedOn w:val="a"/>
    <w:rsid w:val="002C1A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2C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2C1A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2C1AA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2C1AA4"/>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2C1AA4"/>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2C1AA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2C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2C1AA4"/>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2C1AA4"/>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2C1A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2C1AA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2C1A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2C1A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2C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2C1AA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2C1AA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C1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2C1AA4"/>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2C1AA4"/>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2C1AA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2C1A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2C1A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2C1AA4"/>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2C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2C1AA4"/>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2C1AA4"/>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2C1A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2C1A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2C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2C1A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2C1AA4"/>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2C1AA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2C1A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2C1AA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2C1AA4"/>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2C1AA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2C1AA4"/>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2C1AA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2C1AA4"/>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2C1AA4"/>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2C1A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2C1AA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12"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04937" TargetMode="External"/><Relationship Id="rId5" Type="http://schemas.openxmlformats.org/officeDocument/2006/relationships/footnotes" Target="footnotes.xml"/><Relationship Id="rId10" Type="http://schemas.openxmlformats.org/officeDocument/2006/relationships/hyperlink" Target="http://docs.cntd.ru/document/901919338"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11</Pages>
  <Words>5826</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2018-03-23T04:55:00Z</cp:lastPrinted>
  <dcterms:created xsi:type="dcterms:W3CDTF">2016-11-21T05:04:00Z</dcterms:created>
  <dcterms:modified xsi:type="dcterms:W3CDTF">2018-03-26T03:22:00Z</dcterms:modified>
</cp:coreProperties>
</file>