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СОВЕТ 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НОВОКУСКОВСКОГО СЕЛЬСКОГО ПОСЕЛЕНИЯ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color w:val="000000"/>
          <w:lang w:eastAsia="ru-RU"/>
        </w:rPr>
        <w:t>АСИНОВСКИЙ РАЙОН  ТОМСКАЯ ОБЛАСТЬ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РЕШЕНИЕ</w:t>
      </w:r>
    </w:p>
    <w:p w:rsidR="00A650B6" w:rsidRPr="004A7B41" w:rsidRDefault="00A650B6" w:rsidP="00A650B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A650B6" w:rsidRPr="004A7B41" w:rsidRDefault="00A650B6" w:rsidP="00A650B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26.12.2016</w:t>
      </w:r>
      <w:r w:rsidRPr="004A7B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214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с. Ново-Кусково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решение Совета Новокусковского сельского поселения от 25.03.2016 № 180 «О предоставлении лицами, замещающими муниципальные должности, сведений о доходах, расходах, об имуществе и обязательствах имущественного характера»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Pr="004A7B41" w:rsidRDefault="00A650B6" w:rsidP="00A650B6">
      <w:pPr>
        <w:spacing w:before="100" w:after="100" w:line="240" w:lineRule="auto"/>
        <w:ind w:right="2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25 декабря 2008 года </w:t>
      </w:r>
      <w:hyperlink r:id="rId4" w:history="1">
        <w:r w:rsidRPr="004A7B4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№ 273-ФЗ</w:t>
        </w:r>
      </w:hyperlink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противодействии коррупции»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СОВЕТ НОВОКУСКОВСКОГО СЕЛЬСКОГО ПОСЕЛЕНИЯ </w:t>
      </w: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A650B6" w:rsidRPr="004A7B41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Внести в </w:t>
      </w:r>
      <w:hyperlink r:id="rId5" w:history="1">
        <w:r w:rsidRPr="004A7B41">
          <w:rPr>
            <w:rFonts w:ascii="Times New Roman" w:eastAsia="Times New Roman" w:hAnsi="Times New Roman" w:cs="Times New Roman"/>
            <w:iCs/>
            <w:sz w:val="24"/>
            <w:szCs w:val="24"/>
            <w:lang w:eastAsia="ru-RU"/>
          </w:rPr>
          <w:t>Положение</w:t>
        </w:r>
      </w:hyperlink>
      <w:r w:rsidRPr="004A7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 комиссии по соблюдению требований к служебному поведению лиц, замещающих муниципальные должности, и урегулированию конфликта интересов (далее – Положение), утвержденное решением Совета Новокусковского сельского поселения от 25.03.2016 № 180 «О предоставлении лицами, замещающими муниципальные должности, сведений о доходах, расходах, об имуществе и обязательствах имущественного характера», 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1)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3 Положения дополнить пунктом 3 следующего содержания: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«3) рассмотрение поступивших в Комиссию: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а) заявления депутата Совета о невозможности по объективным причинам представления сведений об имуществе своих супруги (супруга) и несовершеннолетних детей;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уведомления депутата Совета о возникновении личной заинтересованности при исполнении должностных обязанностей депутата представительного органа, которая приводит или может привести к конфликту интересов (далее – уведомление);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доклада о результатах проверки и материалов проверки, свидетельствующих: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представлении депутатом Совета недостоверных или неполных сведений о доходах, об имуществе и обязательствах имущественного характера его самого, его супруги (супруга) и несовершеннолетних детей;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несоблюдении депутатом Совета запретов, требований о предотвращении или урегулировании конфликта интересов, неисполнение им обязанностей, установленных Федеральным законом от 25 декабря 2008 года № 273-ФЗ «О противодействии коррупции».»;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2)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Положение частью 3.1 следующего содержания: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«3.1. Уведомление, указанное в подпункте «б» пункта 3 части 3 настоящего Положения, рассматривается должностным лицом, ответственным за работу по профилактике коррупционных и иных правонарушений, которое осуществляет подготовку мотивированного заключения по результатам рассмотрения уведомления.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подготовке мотивированного заключения по результатам рассмотрения уведомления должностное лицо, ответственное за работу по профилактике коррупционных и иных правонарушений, проводит собеседование с депутатом Совета, представившим уведомление, получает от него письменные пояснения, а председатель Совета или его заместитель, специально на то уполномоченный, направляет в установленном порядке запросы в государственные органы, органы местного самоуправления и заинтересованные организации.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Уведомление, а также заключение и другие материалы в течение семи рабочих дней со дня поступления уведомления представляются председателю Комиссии. В случае направления запросов уведомление, а также заключение и другие материалы представляются председателю 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Комиссии в течение 45 календарных дней со дня поступления уведомления. Указанный срок может быть продлен председателем Совета, но не более чем на 30 календарных дней.»;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3)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4 Положения дополнить подпунктом «г», «д» и «е» следующего содержания: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«г) при рассмотрении заявления депутата Совета о невозможности по объективным причинам представления сведений об имуществе своих супруги (супруга) и несовершеннолетних детей -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д) при рассмотрении уведомления депутата Совета о возникновении личной заинтересованности при исполнении должностных обязанностей депутата представительного органа, которая приводит или может привести к конфликту интересов – в течение 20 календарных дней со дня поступления уведомления, мотивированного заключения и других материалов;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е) в течение 20 календарных дней со дня поступления доклада о результатах проверки и материалов проверки, свидетельствующих: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представлении депутатом Совета недостоверных или неполных сведений о доходах, об имуществе и обязательствах имущественного характера его самого, его супруги (супруга) и несовершеннолетних детей;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несоблюдении депутатом Совета запретов, требований о предотвращении или урегулировании конфликта интересов, неисполнение им обязанностей, установленных Федеральным законом от 25 декабря 2008 года № 273-ФЗ «О противодействии коррупции».»;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4)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11 Положения изложить в следующей редакции: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«11. Заседание Комиссии проводится в присутствии депутата Совета, в отношении которого рассматривается вопрос о соблюдении требований к служебному поведению и (или) требований об урегулировании конфликта интересов. 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письменной просьбы депутата Совета о рассмотрении вопросов, указанных в подпункте «е» части 4 настоящего Положения, без его участия заседание комиссии проводится в его отсутствие.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О намерении лично присутствовать на заседании Комиссии при рассмотрении вопросов, указанных в подпунктах «г» и «д» части 4 настоящего Положения, депутат Совета указывает в заявлении или уведомлении, представляемых в Комиссию.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Заседания Комиссии проводятся в отсутствие депутата Совета в случае: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если заявление или уведомление не содержит указания о намерении депутата Совета лично присутствовать на заседании Комиссии;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если депутат Совета, намеривающийся лично присутствовать на заседании Комиссии и надлежащим образом извещенный о времени и месте его проведения, не явился на заседание Комиссии.»;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5)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Положение частями 16.1, 16.2, 16.3 следующего содержания: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«16.1. По итогам рассмотрения заявления депутата Совета о невозможности по объективным причинам представления сведений об имуществе своих супруги (супруга) и несовершеннолетних детей Комиссия принимает одно из следующих решений: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признать, что причина непредставления депутатом Совета сведений об имуществе своих супруги (супруга) и несовершеннолетних детей является уважительной и объективной;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признать, что причина непредставления депутатом Совета сведений об имуществе своих супруги (супруга) и несовершеннолетних детей не является уважительной. В этом случае Комиссия рекомендует депутату Совета принять меры по представлению указанных сведений;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признать, что причина непредставления депутатом Совета сведений об имуществе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председателю Совета применить к депутату Совета взыскание за несоблюдение ограничений и запретов о предотвращении ил об урегулировании конфликта интересов и неисполнение обязанностей, установленных в целях противодействия коррупции.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16.2. По итогам рассмотрения уведомления депутата Совета о возникновении личной заинтересованности при исполнении должностных обязанностей депутата представительного 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органа, которая приводит или может привести к конфликту интересов Комиссия принимает одно из следующих решений: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признать, что при исполнении депутатом Совета своих должностных обязанностей депутата представительного органа конфликт интересов отсутствует;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признать, что при исполнении депутатом Совета своих должностных обязанностей депутата представительного органа личная заинтересованность приводит или может привести к конфликту интересов. В этом случае Комиссия рекомендует депутату Совета и (или) председателю Совета принять меры по урегулированию конфликта интересов или по недопущению его возникновения;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признать, что депутат Совета не соблюдал требования об урегулировании конфликта интересов. В этом случае Комиссия рекомендует председателю Совета применить к депутату Совета конкретную меру ответственности.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16.3. По итогам рассмотрения вопросов, предусмотренных пунктом 3 части 3 настоящего Положения, и при наличии к тому оснований Комиссия может принять иное решение, чем это предусмотрено частями 15, 16, 16.1, 16.2 настоящего Положения. Основания и мотивы принятия такого решения должны быть отражены в протоколе заседания Комиссии.»;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6)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дополнить Положение частями 19 и 20 следующего содержания: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«19. В случае рассмотрения комиссией вопросов в соответствии с пунктом 3 части 3 настоящего Положения копии протокола заседания Комиссии в течение семи календарных дней со дня заседания направляются секретарем Комиссии полностью или в виде выписок из него депутату Совета, председателю Совета, а также по решению Комиссии иным заинтересованным лицам.</w:t>
      </w:r>
    </w:p>
    <w:p w:rsidR="00A650B6" w:rsidRPr="004A7B41" w:rsidRDefault="00A650B6" w:rsidP="00A650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20.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дисциплины.».</w:t>
      </w:r>
    </w:p>
    <w:p w:rsidR="00A650B6" w:rsidRPr="004A7B41" w:rsidRDefault="00A650B6" w:rsidP="00A650B6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</w:t>
      </w:r>
      <w:r w:rsidRPr="004A7B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решение подлежит официальному опубликованию в «Информационном бюллетене» и размещению на официальном сайте Новокусковского сельского поселения в информационно-телекоммуникационной сети «Интернет» </w:t>
      </w: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6" w:history="1">
        <w:r w:rsidRPr="004A7B4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www.nkselpasino.ru</w:t>
        </w:r>
      </w:hyperlink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650B6" w:rsidRPr="004A7B41" w:rsidRDefault="00A650B6" w:rsidP="00A6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650B6" w:rsidRPr="004A7B41" w:rsidRDefault="00A650B6" w:rsidP="00A6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0B6" w:rsidRPr="004A7B41" w:rsidRDefault="00A650B6" w:rsidP="00A650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0B6" w:rsidRPr="004A7B41" w:rsidRDefault="00A650B6" w:rsidP="00A650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650B6" w:rsidRPr="004A7B41" w:rsidRDefault="00A650B6" w:rsidP="00A65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Глава сельского поселения                                                                 А.В. Карпенко</w:t>
      </w:r>
    </w:p>
    <w:p w:rsidR="00A650B6" w:rsidRPr="004A7B41" w:rsidRDefault="00A650B6" w:rsidP="00A65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650B6" w:rsidRPr="004A7B41" w:rsidRDefault="00A650B6" w:rsidP="00A650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A7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Председатель Совета                                                                          Л.И. </w:t>
      </w:r>
      <w:proofErr w:type="spellStart"/>
      <w:r w:rsidRPr="004A7B4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Жевлакова</w:t>
      </w:r>
      <w:proofErr w:type="spellEnd"/>
    </w:p>
    <w:p w:rsidR="00A650B6" w:rsidRPr="004A7B41" w:rsidRDefault="00A650B6" w:rsidP="00A650B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B6" w:rsidRPr="004A7B41" w:rsidRDefault="00A650B6" w:rsidP="00A650B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B6" w:rsidRPr="004A7B41" w:rsidRDefault="00A650B6" w:rsidP="00A650B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B6" w:rsidRPr="004A7B41" w:rsidRDefault="00A650B6" w:rsidP="00A650B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B6" w:rsidRPr="004A7B41" w:rsidRDefault="00A650B6" w:rsidP="00A650B6">
      <w:pPr>
        <w:spacing w:after="0" w:line="240" w:lineRule="auto"/>
        <w:ind w:left="7080"/>
        <w:jc w:val="both"/>
        <w:rPr>
          <w:rFonts w:ascii="Times New Roman" w:eastAsia="Times New Roman" w:hAnsi="Times New Roman" w:cs="Times New Roman"/>
          <w:lang w:eastAsia="ru-RU"/>
        </w:rPr>
      </w:pPr>
    </w:p>
    <w:p w:rsidR="00A650B6" w:rsidRPr="004A7B41" w:rsidRDefault="00A650B6" w:rsidP="00A6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0B6" w:rsidRPr="004A7B41" w:rsidRDefault="00A650B6" w:rsidP="00A650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50B6" w:rsidRDefault="00A650B6" w:rsidP="00A650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345C" w:rsidRDefault="00C0345C">
      <w:bookmarkStart w:id="0" w:name="_GoBack"/>
      <w:bookmarkEnd w:id="0"/>
    </w:p>
    <w:sectPr w:rsidR="00C0345C" w:rsidSect="00A650B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D04"/>
    <w:rsid w:val="001F2EB0"/>
    <w:rsid w:val="00A650B6"/>
    <w:rsid w:val="00B43D04"/>
    <w:rsid w:val="00C0345C"/>
    <w:rsid w:val="00E60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kselpasino.ru" TargetMode="External"/><Relationship Id="rId5" Type="http://schemas.openxmlformats.org/officeDocument/2006/relationships/hyperlink" Target="consultantplus://offline/ref=8FCE6874CAB5D7162358896ED6671E38C45C4C1B4694A9533FF06BA1BDA50BEBD1C320582B98D51Es4ZCG" TargetMode="External"/><Relationship Id="rId4" Type="http://schemas.openxmlformats.org/officeDocument/2006/relationships/hyperlink" Target="consultantplus://offline/ref=05E00C1ED9B86916332E41C50455AC28083DF1337EABB7D593683942BE762C55700F223C0D6890CFa8D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1437</Words>
  <Characters>8191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2017-08-11T05:44:00Z</dcterms:created>
  <dcterms:modified xsi:type="dcterms:W3CDTF">2017-08-11T05:44:00Z</dcterms:modified>
</cp:coreProperties>
</file>