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45" w:rsidRDefault="00D51B45" w:rsidP="00D51B45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51B45" w:rsidRPr="006F4CF0" w:rsidRDefault="00D51B45" w:rsidP="00D51B45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51B45" w:rsidRPr="00DB584F" w:rsidRDefault="00D51B45" w:rsidP="00D51B45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51B45" w:rsidRPr="00FF37B5" w:rsidRDefault="00D51B45" w:rsidP="00D51B45">
      <w:pPr>
        <w:jc w:val="center"/>
      </w:pPr>
    </w:p>
    <w:p w:rsidR="00D51B45" w:rsidRDefault="00D51B45" w:rsidP="00D51B45">
      <w:pPr>
        <w:jc w:val="center"/>
        <w:rPr>
          <w:b/>
        </w:rPr>
      </w:pPr>
      <w:r w:rsidRPr="00FF37B5">
        <w:rPr>
          <w:b/>
        </w:rPr>
        <w:t>РЕШЕНИЕ</w:t>
      </w:r>
    </w:p>
    <w:p w:rsidR="00D51B45" w:rsidRPr="008E4DDE" w:rsidRDefault="00D51B45" w:rsidP="00D51B45">
      <w:pPr>
        <w:jc w:val="both"/>
        <w:rPr>
          <w:b/>
        </w:rPr>
      </w:pPr>
      <w:r>
        <w:rPr>
          <w:b/>
        </w:rPr>
        <w:t xml:space="preserve">29.04.2014                </w:t>
      </w:r>
      <w:r w:rsidRPr="008E4DDE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          № 95</w:t>
      </w:r>
    </w:p>
    <w:p w:rsidR="00D51B45" w:rsidRDefault="00D51B45" w:rsidP="00D51B45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D51B45" w:rsidRPr="00C84E08" w:rsidRDefault="00D51B45" w:rsidP="00D51B45">
      <w:pPr>
        <w:tabs>
          <w:tab w:val="left" w:pos="5400"/>
        </w:tabs>
        <w:ind w:right="-45"/>
        <w:jc w:val="center"/>
      </w:pPr>
    </w:p>
    <w:p w:rsidR="00D51B45" w:rsidRDefault="00D51B45" w:rsidP="00D51B45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26.12.2007 № 12 «Об утверждении Положения о бюджетном процессе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D51B45" w:rsidRPr="008E5AD8" w:rsidRDefault="00D51B45" w:rsidP="00D51B45">
      <w:pPr>
        <w:spacing w:before="0" w:after="0"/>
        <w:ind w:left="360"/>
        <w:jc w:val="center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образовании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поселение»»</w:t>
      </w:r>
    </w:p>
    <w:p w:rsidR="00D51B45" w:rsidRPr="008E5AD8" w:rsidRDefault="00D51B45" w:rsidP="00D51B45">
      <w:pPr>
        <w:spacing w:before="0" w:after="0"/>
      </w:pPr>
    </w:p>
    <w:p w:rsidR="00D51B45" w:rsidRPr="003237B2" w:rsidRDefault="00D51B45" w:rsidP="00D51B45">
      <w:pPr>
        <w:spacing w:before="0" w:after="0"/>
        <w:jc w:val="both"/>
      </w:pPr>
      <w:r>
        <w:t xml:space="preserve"> </w:t>
      </w:r>
      <w:r>
        <w:tab/>
        <w:t xml:space="preserve">С целью приведения нормативного правового акта в соответствие с действующим законодательством </w:t>
      </w:r>
    </w:p>
    <w:p w:rsidR="00D51B45" w:rsidRPr="003237B2" w:rsidRDefault="00D51B45" w:rsidP="00D51B45">
      <w:pPr>
        <w:autoSpaceDE w:val="0"/>
        <w:autoSpaceDN w:val="0"/>
        <w:adjustRightInd w:val="0"/>
        <w:spacing w:before="0" w:after="0"/>
        <w:ind w:firstLine="708"/>
        <w:jc w:val="both"/>
      </w:pPr>
      <w:r w:rsidRPr="003237B2">
        <w:t xml:space="preserve"> </w:t>
      </w:r>
    </w:p>
    <w:p w:rsidR="00D51B45" w:rsidRPr="008E5AD8" w:rsidRDefault="00D51B45" w:rsidP="00D51B45">
      <w:pPr>
        <w:spacing w:before="0" w:after="0"/>
        <w:ind w:left="360"/>
        <w:jc w:val="both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D51B45" w:rsidRPr="003237B2" w:rsidRDefault="00D51B45" w:rsidP="00D51B45">
      <w:pPr>
        <w:autoSpaceDE w:val="0"/>
        <w:autoSpaceDN w:val="0"/>
        <w:adjustRightInd w:val="0"/>
        <w:spacing w:before="0" w:after="0"/>
        <w:jc w:val="both"/>
      </w:pPr>
    </w:p>
    <w:p w:rsidR="00D51B45" w:rsidRDefault="00D51B45" w:rsidP="00D51B45">
      <w:pPr>
        <w:spacing w:before="0" w:after="0"/>
        <w:ind w:firstLine="567"/>
        <w:jc w:val="both"/>
      </w:pPr>
      <w:r>
        <w:t xml:space="preserve">1. 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</w:t>
      </w:r>
      <w:r w:rsidRPr="00E227F7">
        <w:t xml:space="preserve"> 26.12.2007 №</w:t>
      </w:r>
      <w:r>
        <w:t xml:space="preserve"> </w:t>
      </w:r>
      <w:r w:rsidRPr="00E227F7">
        <w:t>12 «Об утверждении Положения о бюджетном процессе в муниципальном образовании «</w:t>
      </w:r>
      <w:proofErr w:type="spellStart"/>
      <w:r w:rsidRPr="00E227F7">
        <w:t>Новокусковское</w:t>
      </w:r>
      <w:proofErr w:type="spellEnd"/>
      <w:r w:rsidRPr="00E227F7">
        <w:t xml:space="preserve"> сельское поселение»»</w:t>
      </w:r>
      <w:r w:rsidRPr="00117686">
        <w:t xml:space="preserve"> </w:t>
      </w:r>
      <w:r>
        <w:t>следующие изменения:</w:t>
      </w:r>
    </w:p>
    <w:p w:rsidR="00D51B45" w:rsidRDefault="00D51B45" w:rsidP="00D51B45">
      <w:pPr>
        <w:spacing w:before="0" w:after="0"/>
        <w:ind w:firstLine="567"/>
        <w:jc w:val="both"/>
      </w:pPr>
      <w:r>
        <w:t>1) пункт 1 части 19 Положения дополнить вторым абзацем следующего содержания:</w:t>
      </w:r>
    </w:p>
    <w:p w:rsidR="00D51B45" w:rsidRDefault="00D51B45" w:rsidP="00D51B45">
      <w:pPr>
        <w:spacing w:before="0" w:after="0"/>
        <w:ind w:firstLine="567"/>
        <w:jc w:val="both"/>
      </w:pPr>
      <w:r>
        <w:t>«Прогноз кассовых выплат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заключенным муниципальным контрактам, иным договорам</w:t>
      </w:r>
      <w:proofErr w:type="gramStart"/>
      <w:r>
        <w:t>.»;</w:t>
      </w:r>
      <w:proofErr w:type="gramEnd"/>
    </w:p>
    <w:p w:rsidR="00D51B45" w:rsidRDefault="00D51B45" w:rsidP="00D51B45">
      <w:pPr>
        <w:spacing w:before="0" w:after="0"/>
        <w:ind w:firstLine="567"/>
        <w:jc w:val="both"/>
      </w:pPr>
      <w:r>
        <w:t>2) часть 22 дополнить пунктом 3 следующего содержания:</w:t>
      </w:r>
    </w:p>
    <w:p w:rsidR="00D51B45" w:rsidRDefault="00D51B45" w:rsidP="00D51B45">
      <w:pPr>
        <w:spacing w:before="0" w:after="0"/>
        <w:ind w:firstLine="567"/>
        <w:jc w:val="both"/>
      </w:pPr>
      <w:proofErr w:type="gramStart"/>
      <w:r>
        <w:t>«3) 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муниципальному контракту условиям данного муниципального контракта.»;</w:t>
      </w:r>
      <w:proofErr w:type="gramEnd"/>
    </w:p>
    <w:p w:rsidR="00D51B45" w:rsidRDefault="00D51B45" w:rsidP="00D51B45">
      <w:pPr>
        <w:spacing w:before="0" w:after="0"/>
        <w:ind w:firstLine="567"/>
        <w:jc w:val="both"/>
      </w:pPr>
      <w:r>
        <w:t>3) пункт 1 части 23 изложить в следующей редакции:</w:t>
      </w:r>
    </w:p>
    <w:p w:rsidR="00D51B45" w:rsidRDefault="00D51B45" w:rsidP="00D51B45">
      <w:pPr>
        <w:spacing w:before="0" w:after="0"/>
        <w:ind w:firstLine="567"/>
        <w:jc w:val="both"/>
      </w:pPr>
      <w:proofErr w:type="gramStart"/>
      <w:r>
        <w:t>«1) Бюджетная смета казенного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 закупок товаров, работ, услуг для обеспечения государственных и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  <w:proofErr w:type="gramEnd"/>
    </w:p>
    <w:p w:rsidR="00D51B45" w:rsidRDefault="00D51B45" w:rsidP="00D51B45">
      <w:pPr>
        <w:spacing w:before="0" w:after="0"/>
        <w:ind w:firstLine="567"/>
        <w:jc w:val="both"/>
      </w:pPr>
      <w:r>
        <w:t>Бюджетная смета казенного учреждения утверждается и ведется в порядке, определенном главным распорядителем (распорядителем) бюджетных средств, в ведении которого находится казенное учреждение, в соответствии с общими требованиями, установленными Министерством финансов Российской Федерации.</w:t>
      </w:r>
    </w:p>
    <w:p w:rsidR="00D51B45" w:rsidRDefault="00D51B45" w:rsidP="00D51B45">
      <w:pPr>
        <w:spacing w:before="0" w:after="0"/>
        <w:ind w:firstLine="567"/>
        <w:jc w:val="both"/>
      </w:pPr>
      <w:r>
        <w:t>Бюджетная смета казенного учреждения, являющегося главным распорядителем бюджетных средств, утверждается руководителем главного распорядителя бюджетных средств</w:t>
      </w:r>
      <w:proofErr w:type="gramStart"/>
      <w:r>
        <w:t>.»;</w:t>
      </w:r>
      <w:proofErr w:type="gramEnd"/>
    </w:p>
    <w:p w:rsidR="00D51B45" w:rsidRDefault="00D51B45" w:rsidP="00D51B45">
      <w:pPr>
        <w:spacing w:before="0" w:after="0"/>
        <w:ind w:firstLine="567"/>
        <w:jc w:val="both"/>
      </w:pPr>
      <w:r>
        <w:t>4) в пункте 2 части 23 по тексту слова «бюджетное учреждение» заменить словами «казенное учреждение» в соответствующем падеже;</w:t>
      </w:r>
    </w:p>
    <w:p w:rsidR="00D51B45" w:rsidRDefault="00D51B45" w:rsidP="00D51B45">
      <w:pPr>
        <w:spacing w:before="0" w:after="0"/>
        <w:ind w:firstLine="567"/>
        <w:jc w:val="both"/>
      </w:pPr>
      <w:r>
        <w:t>5) дополнить Положение частью 27а следующего содержания:</w:t>
      </w:r>
    </w:p>
    <w:p w:rsidR="00D51B45" w:rsidRDefault="00D51B45" w:rsidP="00D51B45">
      <w:pPr>
        <w:spacing w:before="0" w:after="0"/>
        <w:ind w:firstLine="567"/>
        <w:jc w:val="both"/>
        <w:rPr>
          <w:b/>
        </w:rPr>
      </w:pPr>
      <w:r>
        <w:t>«</w:t>
      </w:r>
      <w:r w:rsidRPr="00CC239B">
        <w:rPr>
          <w:b/>
        </w:rPr>
        <w:t>27а. Внутренний финансовый контроль</w:t>
      </w:r>
    </w:p>
    <w:p w:rsidR="00D51B45" w:rsidRDefault="00D51B45" w:rsidP="00D51B45">
      <w:pPr>
        <w:spacing w:before="0" w:after="0"/>
        <w:ind w:firstLine="567"/>
        <w:jc w:val="both"/>
      </w:pPr>
      <w:r w:rsidRPr="00CC239B">
        <w:lastRenderedPageBreak/>
        <w:tab/>
        <w:t>Главный распорядитель</w:t>
      </w:r>
      <w:r>
        <w:t xml:space="preserve"> (распорядитель) бюджетных средств осуществляет внутренний финансовый контроль, направленный </w:t>
      </w:r>
      <w:proofErr w:type="gramStart"/>
      <w:r>
        <w:t>на</w:t>
      </w:r>
      <w:proofErr w:type="gramEnd"/>
      <w:r>
        <w:t>:</w:t>
      </w:r>
    </w:p>
    <w:p w:rsidR="00D51B45" w:rsidRDefault="00D51B45" w:rsidP="00D51B45">
      <w:pPr>
        <w:spacing w:before="0" w:after="0"/>
        <w:ind w:firstLine="567"/>
        <w:jc w:val="both"/>
      </w:pPr>
      <w:r>
        <w:t>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 этим главным распорядителем бюджетных средств и подведомственными ему распорядителями бюджетных средств;</w:t>
      </w:r>
    </w:p>
    <w:p w:rsidR="00D51B45" w:rsidRPr="00CC239B" w:rsidRDefault="00D51B45" w:rsidP="00D51B45">
      <w:pPr>
        <w:spacing w:before="0" w:after="0"/>
        <w:ind w:firstLine="567"/>
        <w:jc w:val="both"/>
      </w:pPr>
      <w:r>
        <w:t>подготовку и организацию мер по повышению экономности и результативности использования бюджетных средств</w:t>
      </w:r>
      <w:proofErr w:type="gramStart"/>
      <w:r>
        <w:t>.».</w:t>
      </w:r>
      <w:proofErr w:type="gramEnd"/>
    </w:p>
    <w:p w:rsidR="00D51B45" w:rsidRDefault="00D51B45" w:rsidP="00D51B45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t xml:space="preserve">2. </w:t>
      </w:r>
      <w:r w:rsidRPr="003237B2">
        <w:rPr>
          <w:bCs/>
        </w:rPr>
        <w:t>Настоящее решение подлежит официальному опубликованию и</w:t>
      </w:r>
      <w:r>
        <w:rPr>
          <w:bCs/>
        </w:rPr>
        <w:t xml:space="preserve"> </w:t>
      </w:r>
      <w:r w:rsidRPr="003237B2">
        <w:rPr>
          <w:bCs/>
        </w:rPr>
        <w:t>размещению на официальном сайте муниципального образования «</w:t>
      </w:r>
      <w:proofErr w:type="spellStart"/>
      <w:r>
        <w:rPr>
          <w:bCs/>
        </w:rPr>
        <w:t>Новокусковское</w:t>
      </w:r>
      <w:proofErr w:type="spellEnd"/>
      <w:r>
        <w:rPr>
          <w:bCs/>
        </w:rPr>
        <w:t xml:space="preserve"> сельское поселение</w:t>
      </w:r>
      <w:r w:rsidRPr="003237B2">
        <w:rPr>
          <w:bCs/>
        </w:rPr>
        <w:t>»</w:t>
      </w:r>
      <w:r>
        <w:rPr>
          <w:bCs/>
        </w:rPr>
        <w:t>.</w:t>
      </w:r>
    </w:p>
    <w:p w:rsidR="00D51B45" w:rsidRPr="003237B2" w:rsidRDefault="00D51B45" w:rsidP="00D51B45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</w:t>
      </w:r>
    </w:p>
    <w:p w:rsidR="00D51B45" w:rsidRPr="003237B2" w:rsidRDefault="00D51B45" w:rsidP="00D51B45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 xml:space="preserve">контрольно-правовой комитет Совета </w:t>
      </w:r>
      <w:proofErr w:type="spellStart"/>
      <w:r>
        <w:rPr>
          <w:bCs/>
        </w:rPr>
        <w:t>Новокусковского</w:t>
      </w:r>
      <w:proofErr w:type="spellEnd"/>
      <w:r>
        <w:rPr>
          <w:bCs/>
        </w:rPr>
        <w:t xml:space="preserve"> сельского поселения</w:t>
      </w:r>
      <w:r w:rsidRPr="003237B2">
        <w:rPr>
          <w:bCs/>
        </w:rPr>
        <w:t>.</w:t>
      </w:r>
    </w:p>
    <w:p w:rsidR="00D51B45" w:rsidRDefault="00D51B45" w:rsidP="00D51B45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D51B45" w:rsidRPr="003237B2" w:rsidRDefault="00D51B45" w:rsidP="00D51B45">
      <w:pPr>
        <w:autoSpaceDE w:val="0"/>
        <w:autoSpaceDN w:val="0"/>
        <w:adjustRightInd w:val="0"/>
        <w:jc w:val="both"/>
        <w:rPr>
          <w:bCs/>
        </w:rPr>
      </w:pPr>
    </w:p>
    <w:p w:rsidR="00D51B45" w:rsidRPr="008E5AD8" w:rsidRDefault="00D51B45" w:rsidP="00D51B45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D51B45" w:rsidRPr="008E5AD8" w:rsidRDefault="00D51B45" w:rsidP="00D51B45">
      <w:pPr>
        <w:ind w:left="360"/>
        <w:jc w:val="both"/>
      </w:pPr>
    </w:p>
    <w:p w:rsidR="00D51B45" w:rsidRDefault="00D51B45" w:rsidP="00D51B45">
      <w:pPr>
        <w:jc w:val="both"/>
      </w:pPr>
      <w:r>
        <w:t xml:space="preserve">      Председатель Совета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51B45" w:rsidRDefault="00D51B45" w:rsidP="00D51B45">
      <w:pPr>
        <w:ind w:left="360"/>
        <w:jc w:val="both"/>
      </w:pPr>
    </w:p>
    <w:p w:rsidR="00D51B45" w:rsidRDefault="00D51B45" w:rsidP="00D51B45">
      <w:pPr>
        <w:ind w:left="360"/>
        <w:jc w:val="both"/>
      </w:pPr>
    </w:p>
    <w:p w:rsidR="00D51B45" w:rsidRDefault="00D51B45" w:rsidP="00D51B45"/>
    <w:p w:rsidR="00D51B45" w:rsidRDefault="00D51B45" w:rsidP="00D51B45"/>
    <w:p w:rsidR="00D51B45" w:rsidRDefault="00D51B45" w:rsidP="00D51B45"/>
    <w:p w:rsidR="00D51B45" w:rsidRDefault="00D51B45" w:rsidP="00D51B45"/>
    <w:p w:rsidR="00D51B45" w:rsidRDefault="00D51B45" w:rsidP="00D51B45"/>
    <w:p w:rsidR="00D51B45" w:rsidRDefault="00D51B45" w:rsidP="00D51B45"/>
    <w:p w:rsidR="00D51B45" w:rsidRDefault="00D51B45" w:rsidP="00D51B45"/>
    <w:p w:rsidR="00D51B45" w:rsidRDefault="00D51B45" w:rsidP="00D51B45"/>
    <w:p w:rsidR="00D51B45" w:rsidRDefault="00D51B45" w:rsidP="00D51B45"/>
    <w:p w:rsidR="00D51B45" w:rsidRDefault="00D51B45" w:rsidP="00D51B45"/>
    <w:p w:rsidR="0045467C" w:rsidRDefault="0045467C"/>
    <w:sectPr w:rsidR="0045467C" w:rsidSect="00D51B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D51B45"/>
    <w:rsid w:val="00001AEF"/>
    <w:rsid w:val="0000283E"/>
    <w:rsid w:val="00002E56"/>
    <w:rsid w:val="00003560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552"/>
    <w:rsid w:val="00021E99"/>
    <w:rsid w:val="00023179"/>
    <w:rsid w:val="00023C15"/>
    <w:rsid w:val="00023C74"/>
    <w:rsid w:val="00024F54"/>
    <w:rsid w:val="000251D7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5B1A"/>
    <w:rsid w:val="002567A9"/>
    <w:rsid w:val="0025691B"/>
    <w:rsid w:val="00256BC8"/>
    <w:rsid w:val="00256CC3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E1B"/>
    <w:rsid w:val="00270801"/>
    <w:rsid w:val="0027093A"/>
    <w:rsid w:val="00270B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4E5F"/>
    <w:rsid w:val="0028533D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48B6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AA7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4F54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6FB"/>
    <w:rsid w:val="00505919"/>
    <w:rsid w:val="00505C7B"/>
    <w:rsid w:val="00506638"/>
    <w:rsid w:val="00506F5A"/>
    <w:rsid w:val="00507316"/>
    <w:rsid w:val="005077E7"/>
    <w:rsid w:val="00510362"/>
    <w:rsid w:val="0051063D"/>
    <w:rsid w:val="0051085E"/>
    <w:rsid w:val="00510A2F"/>
    <w:rsid w:val="00510FD7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3AD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21A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AE1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B16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3D"/>
    <w:rsid w:val="007F496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076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2B6"/>
    <w:rsid w:val="00930B77"/>
    <w:rsid w:val="009314F6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640B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8ED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474D3"/>
    <w:rsid w:val="00B50FCA"/>
    <w:rsid w:val="00B51327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B93"/>
    <w:rsid w:val="00B700AE"/>
    <w:rsid w:val="00B7025F"/>
    <w:rsid w:val="00B7077C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4F5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9DA"/>
    <w:rsid w:val="00D51B45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E18"/>
    <w:rsid w:val="00D6636A"/>
    <w:rsid w:val="00D673D6"/>
    <w:rsid w:val="00D7064A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478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4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2014-05-07T07:26:00Z</dcterms:created>
  <dcterms:modified xsi:type="dcterms:W3CDTF">2014-05-07T07:27:00Z</dcterms:modified>
</cp:coreProperties>
</file>