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8FD" w:rsidRDefault="00F228FD" w:rsidP="00F228FD">
      <w:pPr>
        <w:spacing w:before="0" w:after="0"/>
        <w:jc w:val="center"/>
        <w:rPr>
          <w:b/>
          <w:color w:val="000000"/>
          <w:sz w:val="28"/>
          <w:szCs w:val="28"/>
        </w:rPr>
      </w:pPr>
      <w:r w:rsidRPr="006F4CF0">
        <w:rPr>
          <w:b/>
          <w:color w:val="000000"/>
          <w:sz w:val="28"/>
          <w:szCs w:val="28"/>
        </w:rPr>
        <w:t xml:space="preserve">СОВЕТ </w:t>
      </w:r>
    </w:p>
    <w:p w:rsidR="00F228FD" w:rsidRPr="006F4CF0" w:rsidRDefault="00F228FD" w:rsidP="00F228FD">
      <w:pPr>
        <w:spacing w:before="0" w:after="0"/>
        <w:jc w:val="center"/>
        <w:rPr>
          <w:b/>
          <w:color w:val="000000"/>
          <w:sz w:val="28"/>
          <w:szCs w:val="28"/>
        </w:rPr>
      </w:pPr>
      <w:r w:rsidRPr="006F4CF0">
        <w:rPr>
          <w:b/>
          <w:color w:val="000000"/>
          <w:sz w:val="28"/>
          <w:szCs w:val="28"/>
        </w:rPr>
        <w:t>НОВОКУСКОВСКОГО СЕЛЬСКОГО ПОСЕЛЕНИЯ</w:t>
      </w:r>
    </w:p>
    <w:p w:rsidR="00F228FD" w:rsidRPr="00DB584F" w:rsidRDefault="00F228FD" w:rsidP="00F228FD">
      <w:pPr>
        <w:spacing w:before="0" w:after="0"/>
        <w:jc w:val="center"/>
        <w:rPr>
          <w:b/>
          <w:color w:val="000000"/>
          <w:sz w:val="22"/>
          <w:szCs w:val="22"/>
        </w:rPr>
      </w:pPr>
      <w:r w:rsidRPr="00DB584F">
        <w:rPr>
          <w:b/>
          <w:color w:val="000000"/>
          <w:sz w:val="22"/>
          <w:szCs w:val="22"/>
        </w:rPr>
        <w:t>АСИНОВСКИЙ РАЙОН  ТОМСКАЯ ОБЛАСТЬ</w:t>
      </w:r>
    </w:p>
    <w:p w:rsidR="00F228FD" w:rsidRPr="00FF37B5" w:rsidRDefault="00F228FD" w:rsidP="00F228FD">
      <w:pPr>
        <w:jc w:val="center"/>
      </w:pPr>
    </w:p>
    <w:p w:rsidR="00F228FD" w:rsidRDefault="00F228FD" w:rsidP="00F228FD">
      <w:pPr>
        <w:jc w:val="center"/>
        <w:rPr>
          <w:b/>
        </w:rPr>
      </w:pPr>
      <w:r w:rsidRPr="00FF37B5">
        <w:rPr>
          <w:b/>
        </w:rPr>
        <w:t>РЕШЕНИЕ</w:t>
      </w:r>
    </w:p>
    <w:p w:rsidR="00F228FD" w:rsidRPr="008E4DDE" w:rsidRDefault="00F228FD" w:rsidP="00F228FD">
      <w:pPr>
        <w:jc w:val="both"/>
        <w:rPr>
          <w:b/>
        </w:rPr>
      </w:pPr>
      <w:r>
        <w:rPr>
          <w:b/>
        </w:rPr>
        <w:t>20.08.2012</w:t>
      </w:r>
      <w:r w:rsidRPr="008E4DDE">
        <w:rPr>
          <w:b/>
        </w:rPr>
        <w:t xml:space="preserve">                                                                                                                     </w:t>
      </w:r>
      <w:r>
        <w:rPr>
          <w:b/>
        </w:rPr>
        <w:t xml:space="preserve">         </w:t>
      </w:r>
      <w:r w:rsidRPr="008E4DDE">
        <w:rPr>
          <w:b/>
        </w:rPr>
        <w:t xml:space="preserve"> № 1</w:t>
      </w:r>
      <w:r>
        <w:rPr>
          <w:b/>
        </w:rPr>
        <w:t>95</w:t>
      </w:r>
    </w:p>
    <w:p w:rsidR="00F228FD" w:rsidRDefault="00F228FD" w:rsidP="00F228FD">
      <w:pPr>
        <w:tabs>
          <w:tab w:val="left" w:pos="5400"/>
        </w:tabs>
        <w:ind w:right="-45"/>
        <w:jc w:val="center"/>
      </w:pPr>
      <w:r w:rsidRPr="00C84E08">
        <w:t>с.Ново-Кусково</w:t>
      </w:r>
    </w:p>
    <w:p w:rsidR="00F228FD" w:rsidRPr="00C84E08" w:rsidRDefault="00F228FD" w:rsidP="00F228FD">
      <w:pPr>
        <w:tabs>
          <w:tab w:val="left" w:pos="5400"/>
        </w:tabs>
        <w:ind w:right="-45"/>
        <w:jc w:val="center"/>
      </w:pPr>
    </w:p>
    <w:p w:rsidR="00F228FD" w:rsidRDefault="00F228FD" w:rsidP="00F228FD">
      <w:pPr>
        <w:widowControl w:val="0"/>
        <w:autoSpaceDE w:val="0"/>
        <w:autoSpaceDN w:val="0"/>
        <w:adjustRightInd w:val="0"/>
        <w:spacing w:before="0" w:after="0"/>
        <w:jc w:val="center"/>
        <w:rPr>
          <w:b/>
        </w:rPr>
      </w:pPr>
      <w:r w:rsidRPr="003D3180">
        <w:rPr>
          <w:b/>
        </w:rPr>
        <w:t>Об утверждении П</w:t>
      </w:r>
      <w:r>
        <w:rPr>
          <w:b/>
        </w:rPr>
        <w:t xml:space="preserve">рограммы комплексного развития систем коммунальной </w:t>
      </w:r>
    </w:p>
    <w:p w:rsidR="00F228FD" w:rsidRPr="003D3180" w:rsidRDefault="00F228FD" w:rsidP="00F228FD">
      <w:pPr>
        <w:widowControl w:val="0"/>
        <w:autoSpaceDE w:val="0"/>
        <w:autoSpaceDN w:val="0"/>
        <w:adjustRightInd w:val="0"/>
        <w:spacing w:before="0" w:after="0"/>
        <w:jc w:val="center"/>
        <w:rPr>
          <w:b/>
        </w:rPr>
      </w:pPr>
      <w:r>
        <w:rPr>
          <w:b/>
        </w:rPr>
        <w:t>инфраструктуры Новокусковского сельского поселения на 2012-2015 годы</w:t>
      </w:r>
    </w:p>
    <w:p w:rsidR="00F228FD" w:rsidRPr="003D3180" w:rsidRDefault="00F228FD" w:rsidP="00F228FD">
      <w:pPr>
        <w:widowControl w:val="0"/>
        <w:autoSpaceDE w:val="0"/>
        <w:autoSpaceDN w:val="0"/>
        <w:adjustRightInd w:val="0"/>
        <w:spacing w:before="0" w:after="0"/>
        <w:jc w:val="center"/>
        <w:rPr>
          <w:b/>
        </w:rPr>
      </w:pPr>
    </w:p>
    <w:p w:rsidR="00F228FD" w:rsidRDefault="00F228FD" w:rsidP="00F228FD">
      <w:pPr>
        <w:widowControl w:val="0"/>
        <w:autoSpaceDE w:val="0"/>
        <w:autoSpaceDN w:val="0"/>
        <w:adjustRightInd w:val="0"/>
        <w:spacing w:after="0"/>
        <w:ind w:firstLine="720"/>
        <w:jc w:val="both"/>
      </w:pPr>
      <w:r w:rsidRPr="003D3180">
        <w:t>В соответст</w:t>
      </w:r>
      <w:r>
        <w:t xml:space="preserve">вии с Федеральным законом от </w:t>
      </w:r>
      <w:r w:rsidRPr="003D3180">
        <w:t>6</w:t>
      </w:r>
      <w:r>
        <w:t xml:space="preserve"> октября </w:t>
      </w:r>
      <w:r w:rsidRPr="003D3180">
        <w:t>2003 г</w:t>
      </w:r>
      <w:r>
        <w:t>ода</w:t>
      </w:r>
      <w:r w:rsidRPr="003D3180">
        <w:t xml:space="preserve"> № 131-ФЗ </w:t>
      </w:r>
      <w:r>
        <w:t>«</w:t>
      </w:r>
      <w:r w:rsidRPr="003D3180">
        <w:t>Об общих принципах организации местного самоуправления в Российской Федерации</w:t>
      </w:r>
      <w:r>
        <w:t xml:space="preserve">», </w:t>
      </w:r>
      <w:r w:rsidRPr="003D3180">
        <w:t xml:space="preserve">Уставом </w:t>
      </w:r>
      <w:r>
        <w:t xml:space="preserve">Новокусковского </w:t>
      </w:r>
      <w:r w:rsidRPr="003D3180">
        <w:t xml:space="preserve">сельского поселения </w:t>
      </w:r>
    </w:p>
    <w:p w:rsidR="00F228FD" w:rsidRPr="003D3180" w:rsidRDefault="00F228FD" w:rsidP="00F228FD">
      <w:pPr>
        <w:widowControl w:val="0"/>
        <w:autoSpaceDE w:val="0"/>
        <w:autoSpaceDN w:val="0"/>
        <w:adjustRightInd w:val="0"/>
        <w:spacing w:after="0"/>
        <w:ind w:firstLine="720"/>
        <w:jc w:val="both"/>
      </w:pPr>
    </w:p>
    <w:p w:rsidR="00F228FD" w:rsidRDefault="00F228FD" w:rsidP="00F228FD">
      <w:pPr>
        <w:widowControl w:val="0"/>
        <w:autoSpaceDE w:val="0"/>
        <w:autoSpaceDN w:val="0"/>
        <w:adjustRightInd w:val="0"/>
        <w:spacing w:after="0"/>
        <w:jc w:val="both"/>
        <w:rPr>
          <w:b/>
        </w:rPr>
      </w:pPr>
      <w:r w:rsidRPr="009D0AF4">
        <w:rPr>
          <w:b/>
        </w:rPr>
        <w:t>СОВЕТ НОВОКУСКОВСКОГО СЕЛЬСКОГО ПОСЕЛЕНИЯ РЕШИЛ:</w:t>
      </w:r>
    </w:p>
    <w:p w:rsidR="00F228FD" w:rsidRPr="009D0AF4" w:rsidRDefault="00F228FD" w:rsidP="00F228FD">
      <w:pPr>
        <w:widowControl w:val="0"/>
        <w:autoSpaceDE w:val="0"/>
        <w:autoSpaceDN w:val="0"/>
        <w:adjustRightInd w:val="0"/>
        <w:spacing w:after="0"/>
        <w:jc w:val="both"/>
        <w:rPr>
          <w:b/>
        </w:rPr>
      </w:pPr>
    </w:p>
    <w:p w:rsidR="00F228FD" w:rsidRPr="003D3180" w:rsidRDefault="00F228FD" w:rsidP="00F228FD">
      <w:pPr>
        <w:widowControl w:val="0"/>
        <w:autoSpaceDE w:val="0"/>
        <w:autoSpaceDN w:val="0"/>
        <w:adjustRightInd w:val="0"/>
        <w:spacing w:after="0"/>
        <w:ind w:firstLine="720"/>
        <w:jc w:val="both"/>
      </w:pPr>
      <w:r w:rsidRPr="003D3180">
        <w:t>1.</w:t>
      </w:r>
      <w:r>
        <w:t xml:space="preserve"> </w:t>
      </w:r>
      <w:r w:rsidRPr="003D3180">
        <w:t xml:space="preserve">Утвердить </w:t>
      </w:r>
      <w:r w:rsidRPr="009D0AF4">
        <w:t>Программ</w:t>
      </w:r>
      <w:r>
        <w:t>у</w:t>
      </w:r>
      <w:r w:rsidRPr="009D0AF4">
        <w:t xml:space="preserve"> комплексного развития систем коммунальной инфраструктуры Новокусковского сельского поселения на 201</w:t>
      </w:r>
      <w:r>
        <w:t>2</w:t>
      </w:r>
      <w:r w:rsidRPr="009D0AF4">
        <w:t>-2015 годы</w:t>
      </w:r>
      <w:r w:rsidRPr="003D3180">
        <w:t xml:space="preserve"> </w:t>
      </w:r>
      <w:r>
        <w:t>согласно приложению</w:t>
      </w:r>
      <w:r w:rsidRPr="003D3180">
        <w:t>.</w:t>
      </w:r>
    </w:p>
    <w:p w:rsidR="00F228FD" w:rsidRPr="00DD47EB" w:rsidRDefault="00F228FD" w:rsidP="00F228FD">
      <w:pPr>
        <w:widowControl w:val="0"/>
        <w:autoSpaceDE w:val="0"/>
        <w:autoSpaceDN w:val="0"/>
        <w:adjustRightInd w:val="0"/>
        <w:spacing w:after="0"/>
        <w:ind w:firstLine="720"/>
        <w:jc w:val="both"/>
      </w:pPr>
      <w:r w:rsidRPr="003D3180">
        <w:t xml:space="preserve">2. </w:t>
      </w:r>
      <w:r>
        <w:t>Н</w:t>
      </w:r>
      <w:r w:rsidRPr="00DD47EB">
        <w:t>астоящее решение</w:t>
      </w:r>
      <w:r>
        <w:t xml:space="preserve"> подлежит опубликованию и размещению на официальном сайте Новокусковского сельского поселения в информационно-телекоммуникационной сети «Интернет»</w:t>
      </w:r>
      <w:r w:rsidRPr="00DD47EB">
        <w:t>.</w:t>
      </w:r>
    </w:p>
    <w:p w:rsidR="00F228FD" w:rsidRPr="00DD47EB" w:rsidRDefault="00F228FD" w:rsidP="00F228FD">
      <w:pPr>
        <w:widowControl w:val="0"/>
        <w:autoSpaceDE w:val="0"/>
        <w:autoSpaceDN w:val="0"/>
        <w:adjustRightInd w:val="0"/>
        <w:spacing w:after="0"/>
        <w:ind w:firstLine="720"/>
        <w:jc w:val="both"/>
      </w:pPr>
      <w:r>
        <w:t>3</w:t>
      </w:r>
      <w:r w:rsidRPr="00DD47EB">
        <w:t xml:space="preserve">. Настоящее решение вступает в силу с момента его </w:t>
      </w:r>
      <w:r>
        <w:t>опубликования</w:t>
      </w:r>
      <w:r w:rsidRPr="00DD47EB">
        <w:t>.</w:t>
      </w:r>
    </w:p>
    <w:p w:rsidR="00F228FD" w:rsidRDefault="00F228FD" w:rsidP="00F228FD">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r>
        <w:rPr>
          <w:rFonts w:ascii="Arial CYR" w:hAnsi="Arial CYR" w:cs="Arial CYR"/>
          <w:sz w:val="20"/>
          <w:szCs w:val="20"/>
        </w:rPr>
        <w:tab/>
        <w:t xml:space="preserve">4. </w:t>
      </w:r>
      <w:r w:rsidRPr="003D3180">
        <w:t>Контроль исполнени</w:t>
      </w:r>
      <w:r>
        <w:t>я</w:t>
      </w:r>
      <w:r w:rsidRPr="003D3180">
        <w:t xml:space="preserve"> настоящего решения возложить на </w:t>
      </w:r>
      <w:r>
        <w:t>социально-экономический комитет Совета Новокусковского сельского поселения</w:t>
      </w:r>
      <w:r>
        <w:rPr>
          <w:rFonts w:ascii="Arial CYR" w:hAnsi="Arial CYR" w:cs="Arial CYR"/>
          <w:sz w:val="20"/>
          <w:szCs w:val="20"/>
        </w:rPr>
        <w:t>.</w:t>
      </w:r>
    </w:p>
    <w:p w:rsidR="00F228FD" w:rsidRDefault="00F228FD" w:rsidP="00F228FD">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F228FD" w:rsidRDefault="00F228FD" w:rsidP="00F228FD">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F228FD" w:rsidRPr="00DD47EB" w:rsidRDefault="00F228FD" w:rsidP="00F228FD">
      <w:pPr>
        <w:widowControl w:val="0"/>
        <w:autoSpaceDE w:val="0"/>
        <w:autoSpaceDN w:val="0"/>
        <w:adjustRightInd w:val="0"/>
        <w:spacing w:after="0"/>
      </w:pPr>
      <w:r w:rsidRPr="00DD47EB">
        <w:t xml:space="preserve"> </w:t>
      </w:r>
    </w:p>
    <w:p w:rsidR="00F228FD" w:rsidRPr="00DD47EB" w:rsidRDefault="00F228FD" w:rsidP="00F228FD">
      <w:pPr>
        <w:widowControl w:val="0"/>
        <w:autoSpaceDE w:val="0"/>
        <w:autoSpaceDN w:val="0"/>
        <w:adjustRightInd w:val="0"/>
        <w:spacing w:after="0"/>
      </w:pPr>
      <w:r w:rsidRPr="00DD47EB">
        <w:t>Глава</w:t>
      </w:r>
      <w:r>
        <w:t xml:space="preserve"> сельского поселения</w:t>
      </w:r>
      <w:r w:rsidRPr="00DD47EB">
        <w:t xml:space="preserve">                           </w:t>
      </w:r>
      <w:r>
        <w:t xml:space="preserve">                                                      А.В.Карпенко</w:t>
      </w:r>
    </w:p>
    <w:p w:rsidR="00F228FD" w:rsidRPr="00DD47EB" w:rsidRDefault="00F228FD" w:rsidP="00F228FD">
      <w:pPr>
        <w:widowControl w:val="0"/>
        <w:autoSpaceDE w:val="0"/>
        <w:autoSpaceDN w:val="0"/>
        <w:adjustRightInd w:val="0"/>
        <w:spacing w:after="0"/>
      </w:pPr>
      <w:r w:rsidRPr="00DD47EB">
        <w:t xml:space="preserve"> </w:t>
      </w:r>
    </w:p>
    <w:p w:rsidR="00F228FD" w:rsidRPr="009D0AF4" w:rsidRDefault="00F228FD" w:rsidP="00F228FD">
      <w:pPr>
        <w:widowControl w:val="0"/>
        <w:autoSpaceDE w:val="0"/>
        <w:autoSpaceDN w:val="0"/>
        <w:adjustRightInd w:val="0"/>
        <w:spacing w:after="0"/>
      </w:pPr>
      <w:r w:rsidRPr="00DD47EB">
        <w:t xml:space="preserve"> </w:t>
      </w:r>
      <w:r w:rsidRPr="009D0AF4">
        <w:t xml:space="preserve">Председатель Совета            </w:t>
      </w:r>
      <w:r>
        <w:t xml:space="preserve">                                                                </w:t>
      </w:r>
      <w:r w:rsidRPr="009D0AF4">
        <w:t xml:space="preserve">             Л.П.Догадова </w:t>
      </w:r>
    </w:p>
    <w:p w:rsidR="00F228FD" w:rsidRPr="009D0AF4" w:rsidRDefault="00F228FD" w:rsidP="00F228FD">
      <w:pPr>
        <w:widowControl w:val="0"/>
        <w:autoSpaceDE w:val="0"/>
        <w:autoSpaceDN w:val="0"/>
        <w:adjustRightInd w:val="0"/>
        <w:spacing w:after="0"/>
      </w:pPr>
      <w:r w:rsidRPr="009D0AF4">
        <w:t xml:space="preserve"> </w:t>
      </w:r>
    </w:p>
    <w:p w:rsidR="00F228FD" w:rsidRDefault="00F228FD" w:rsidP="00F228FD">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F228FD" w:rsidRDefault="00F228FD" w:rsidP="00F228FD">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45467C" w:rsidRDefault="0045467C"/>
    <w:p w:rsidR="00F228FD" w:rsidRDefault="00F228FD"/>
    <w:p w:rsidR="00F228FD" w:rsidRDefault="00F228FD"/>
    <w:p w:rsidR="00F228FD" w:rsidRDefault="00F228FD"/>
    <w:p w:rsidR="00F228FD" w:rsidRDefault="00F228FD"/>
    <w:p w:rsidR="00F228FD" w:rsidRDefault="00F228FD"/>
    <w:p w:rsidR="00F228FD" w:rsidRDefault="00F228FD"/>
    <w:p w:rsidR="00F228FD" w:rsidRDefault="00F228FD"/>
    <w:p w:rsidR="00F228FD" w:rsidRDefault="00F228FD" w:rsidP="00F228FD">
      <w:pPr>
        <w:widowControl w:val="0"/>
        <w:autoSpaceDE w:val="0"/>
        <w:autoSpaceDN w:val="0"/>
        <w:adjustRightInd w:val="0"/>
        <w:spacing w:before="0" w:after="0"/>
        <w:ind w:left="7088"/>
        <w:rPr>
          <w:sz w:val="22"/>
          <w:szCs w:val="22"/>
        </w:rPr>
      </w:pPr>
      <w:r>
        <w:rPr>
          <w:sz w:val="22"/>
          <w:szCs w:val="22"/>
        </w:rPr>
        <w:t xml:space="preserve">Приложение к решению </w:t>
      </w:r>
    </w:p>
    <w:p w:rsidR="00F228FD" w:rsidRDefault="00F228FD" w:rsidP="00F228FD">
      <w:pPr>
        <w:widowControl w:val="0"/>
        <w:autoSpaceDE w:val="0"/>
        <w:autoSpaceDN w:val="0"/>
        <w:adjustRightInd w:val="0"/>
        <w:spacing w:before="0" w:after="0"/>
        <w:ind w:left="7088"/>
        <w:rPr>
          <w:sz w:val="22"/>
          <w:szCs w:val="22"/>
        </w:rPr>
      </w:pPr>
      <w:r>
        <w:rPr>
          <w:sz w:val="22"/>
          <w:szCs w:val="22"/>
        </w:rPr>
        <w:t xml:space="preserve">Совета Новокусковского </w:t>
      </w:r>
    </w:p>
    <w:p w:rsidR="00F228FD" w:rsidRDefault="00F228FD" w:rsidP="00F228FD">
      <w:pPr>
        <w:widowControl w:val="0"/>
        <w:autoSpaceDE w:val="0"/>
        <w:autoSpaceDN w:val="0"/>
        <w:adjustRightInd w:val="0"/>
        <w:spacing w:before="0" w:after="0"/>
        <w:ind w:left="7088"/>
        <w:rPr>
          <w:sz w:val="22"/>
          <w:szCs w:val="22"/>
        </w:rPr>
      </w:pPr>
      <w:r>
        <w:rPr>
          <w:sz w:val="22"/>
          <w:szCs w:val="22"/>
        </w:rPr>
        <w:t xml:space="preserve">сельского поселения </w:t>
      </w:r>
    </w:p>
    <w:p w:rsidR="00F228FD" w:rsidRPr="0094755F" w:rsidRDefault="00F228FD" w:rsidP="00F228FD">
      <w:pPr>
        <w:widowControl w:val="0"/>
        <w:autoSpaceDE w:val="0"/>
        <w:autoSpaceDN w:val="0"/>
        <w:adjustRightInd w:val="0"/>
        <w:spacing w:before="0" w:after="0"/>
        <w:ind w:left="7088"/>
        <w:rPr>
          <w:sz w:val="22"/>
          <w:szCs w:val="22"/>
        </w:rPr>
      </w:pPr>
      <w:r>
        <w:rPr>
          <w:sz w:val="22"/>
          <w:szCs w:val="22"/>
        </w:rPr>
        <w:t>от 20.08.2012г. № 195</w:t>
      </w:r>
    </w:p>
    <w:p w:rsidR="00F228FD" w:rsidRDefault="00F228FD" w:rsidP="00F228FD">
      <w:pPr>
        <w:widowControl w:val="0"/>
        <w:autoSpaceDE w:val="0"/>
        <w:autoSpaceDN w:val="0"/>
        <w:adjustRightInd w:val="0"/>
        <w:spacing w:before="0" w:after="0"/>
        <w:rPr>
          <w:rFonts w:ascii="Arial CYR" w:hAnsi="Arial CYR" w:cs="Arial CYR"/>
          <w:sz w:val="20"/>
          <w:szCs w:val="20"/>
        </w:rPr>
      </w:pPr>
    </w:p>
    <w:p w:rsidR="00F228FD" w:rsidRDefault="00F228FD" w:rsidP="00F228FD">
      <w:pPr>
        <w:spacing w:line="360" w:lineRule="auto"/>
        <w:jc w:val="center"/>
        <w:rPr>
          <w:b/>
          <w:bCs/>
          <w:caps/>
          <w:sz w:val="32"/>
        </w:rPr>
      </w:pPr>
    </w:p>
    <w:p w:rsidR="00F228FD" w:rsidRDefault="00F228FD" w:rsidP="00F228FD">
      <w:pPr>
        <w:spacing w:line="360" w:lineRule="auto"/>
        <w:jc w:val="center"/>
        <w:rPr>
          <w:b/>
          <w:bCs/>
          <w:caps/>
          <w:sz w:val="32"/>
        </w:rPr>
      </w:pPr>
    </w:p>
    <w:p w:rsidR="00F228FD" w:rsidRDefault="00F228FD" w:rsidP="00F228FD">
      <w:pPr>
        <w:spacing w:line="360" w:lineRule="auto"/>
        <w:jc w:val="center"/>
        <w:rPr>
          <w:b/>
          <w:bCs/>
          <w:caps/>
          <w:sz w:val="32"/>
        </w:rPr>
      </w:pPr>
    </w:p>
    <w:p w:rsidR="00F228FD" w:rsidRDefault="00F228FD" w:rsidP="00F228FD">
      <w:pPr>
        <w:spacing w:line="360" w:lineRule="auto"/>
        <w:jc w:val="center"/>
        <w:rPr>
          <w:b/>
          <w:bCs/>
          <w:caps/>
          <w:sz w:val="32"/>
        </w:rPr>
      </w:pPr>
    </w:p>
    <w:p w:rsidR="00F228FD" w:rsidRDefault="00F228FD" w:rsidP="00F228FD">
      <w:pPr>
        <w:spacing w:line="360" w:lineRule="auto"/>
        <w:jc w:val="center"/>
        <w:rPr>
          <w:b/>
          <w:bCs/>
          <w:caps/>
          <w:sz w:val="32"/>
        </w:rPr>
      </w:pPr>
    </w:p>
    <w:p w:rsidR="00F228FD" w:rsidRDefault="00F228FD" w:rsidP="00F228FD">
      <w:pPr>
        <w:spacing w:line="360" w:lineRule="auto"/>
        <w:jc w:val="center"/>
        <w:rPr>
          <w:b/>
          <w:bCs/>
          <w:caps/>
          <w:sz w:val="32"/>
        </w:rPr>
      </w:pPr>
    </w:p>
    <w:p w:rsidR="00F228FD" w:rsidRDefault="00F228FD" w:rsidP="00F228FD">
      <w:pPr>
        <w:spacing w:line="360" w:lineRule="auto"/>
        <w:jc w:val="center"/>
        <w:rPr>
          <w:b/>
          <w:bCs/>
          <w:caps/>
          <w:sz w:val="32"/>
        </w:rPr>
      </w:pPr>
    </w:p>
    <w:p w:rsidR="00F228FD" w:rsidRDefault="00F228FD" w:rsidP="00F228FD">
      <w:pPr>
        <w:spacing w:line="360" w:lineRule="auto"/>
        <w:jc w:val="center"/>
        <w:rPr>
          <w:b/>
          <w:bCs/>
          <w:caps/>
          <w:sz w:val="32"/>
        </w:rPr>
      </w:pPr>
    </w:p>
    <w:p w:rsidR="00F228FD" w:rsidRDefault="00F228FD" w:rsidP="00F228FD">
      <w:pPr>
        <w:spacing w:line="360" w:lineRule="auto"/>
        <w:jc w:val="center"/>
        <w:rPr>
          <w:rFonts w:ascii="Arial" w:hAnsi="Arial" w:cs="Arial"/>
          <w:b/>
          <w:bCs/>
          <w:caps/>
        </w:rPr>
      </w:pPr>
      <w:r>
        <w:rPr>
          <w:rFonts w:ascii="Arial" w:hAnsi="Arial" w:cs="Arial"/>
          <w:b/>
          <w:bCs/>
          <w:caps/>
        </w:rPr>
        <w:t xml:space="preserve">Программа КОМПЛЕКСНого развития систем </w:t>
      </w:r>
      <w:r>
        <w:rPr>
          <w:rFonts w:ascii="Arial" w:hAnsi="Arial" w:cs="Arial"/>
          <w:b/>
          <w:bCs/>
          <w:caps/>
        </w:rPr>
        <w:br/>
        <w:t xml:space="preserve">коммунальной инфраструктуры НОВОКУСКОВСКОГО </w:t>
      </w:r>
    </w:p>
    <w:p w:rsidR="00F228FD" w:rsidRDefault="00F228FD" w:rsidP="00F228FD">
      <w:pPr>
        <w:spacing w:line="360" w:lineRule="auto"/>
        <w:jc w:val="center"/>
        <w:rPr>
          <w:rFonts w:ascii="Arial" w:hAnsi="Arial" w:cs="Arial"/>
          <w:b/>
          <w:bCs/>
          <w:caps/>
        </w:rPr>
      </w:pPr>
      <w:r>
        <w:rPr>
          <w:rFonts w:ascii="Arial" w:hAnsi="Arial" w:cs="Arial"/>
          <w:b/>
          <w:bCs/>
          <w:caps/>
        </w:rPr>
        <w:t>сельского поселения</w:t>
      </w:r>
    </w:p>
    <w:p w:rsidR="00F228FD" w:rsidRDefault="00F228FD" w:rsidP="00F228FD">
      <w:pPr>
        <w:spacing w:line="360" w:lineRule="auto"/>
        <w:jc w:val="center"/>
        <w:rPr>
          <w:rFonts w:ascii="Arial" w:hAnsi="Arial" w:cs="Arial"/>
          <w:b/>
          <w:bCs/>
          <w:caps/>
        </w:rPr>
      </w:pPr>
      <w:r>
        <w:rPr>
          <w:rFonts w:ascii="Arial" w:hAnsi="Arial" w:cs="Arial"/>
          <w:b/>
          <w:bCs/>
          <w:caps/>
        </w:rPr>
        <w:t>на 2012-20</w:t>
      </w:r>
      <w:r w:rsidRPr="00730CF4">
        <w:rPr>
          <w:rFonts w:ascii="Arial" w:hAnsi="Arial" w:cs="Arial"/>
          <w:b/>
          <w:bCs/>
          <w:caps/>
        </w:rPr>
        <w:t>15</w:t>
      </w:r>
      <w:r>
        <w:rPr>
          <w:rFonts w:ascii="Arial" w:hAnsi="Arial" w:cs="Arial"/>
          <w:b/>
          <w:bCs/>
          <w:caps/>
        </w:rPr>
        <w:t xml:space="preserve"> годы</w:t>
      </w:r>
    </w:p>
    <w:p w:rsidR="00F228FD" w:rsidRDefault="00F228FD" w:rsidP="00F228FD">
      <w:pPr>
        <w:jc w:val="center"/>
        <w:rPr>
          <w:rFonts w:ascii="Arial" w:hAnsi="Arial" w:cs="Arial"/>
          <w:b/>
          <w:bCs/>
        </w:rPr>
      </w:pPr>
    </w:p>
    <w:p w:rsidR="00F228FD" w:rsidRDefault="00F228FD" w:rsidP="00F228FD">
      <w:pPr>
        <w:jc w:val="center"/>
        <w:rPr>
          <w:rFonts w:ascii="Arial" w:hAnsi="Arial" w:cs="Arial"/>
          <w:b/>
          <w:bCs/>
        </w:rPr>
      </w:pPr>
    </w:p>
    <w:p w:rsidR="00F228FD" w:rsidRDefault="00F228FD" w:rsidP="00F228FD">
      <w:pPr>
        <w:jc w:val="center"/>
        <w:rPr>
          <w:rFonts w:ascii="Arial" w:hAnsi="Arial" w:cs="Arial"/>
          <w:b/>
          <w:bCs/>
        </w:rPr>
      </w:pPr>
    </w:p>
    <w:p w:rsidR="00F228FD" w:rsidRDefault="00F228FD" w:rsidP="00F228FD">
      <w:pPr>
        <w:jc w:val="center"/>
        <w:rPr>
          <w:rFonts w:ascii="Arial" w:hAnsi="Arial" w:cs="Arial"/>
          <w:b/>
          <w:bCs/>
        </w:rPr>
      </w:pPr>
    </w:p>
    <w:p w:rsidR="00F228FD" w:rsidRDefault="00F228FD" w:rsidP="00F228FD">
      <w:pPr>
        <w:jc w:val="center"/>
        <w:rPr>
          <w:rFonts w:ascii="Arial" w:hAnsi="Arial" w:cs="Arial"/>
          <w:b/>
          <w:bCs/>
        </w:rPr>
      </w:pPr>
    </w:p>
    <w:p w:rsidR="00F228FD" w:rsidRDefault="00F228FD" w:rsidP="00F228FD">
      <w:pPr>
        <w:jc w:val="center"/>
        <w:rPr>
          <w:rFonts w:ascii="Arial" w:hAnsi="Arial" w:cs="Arial"/>
          <w:b/>
          <w:bCs/>
        </w:rPr>
      </w:pPr>
    </w:p>
    <w:p w:rsidR="00F228FD" w:rsidRDefault="00F228FD" w:rsidP="00F228FD">
      <w:pPr>
        <w:jc w:val="center"/>
        <w:rPr>
          <w:rFonts w:ascii="Arial" w:hAnsi="Arial" w:cs="Arial"/>
          <w:b/>
          <w:bCs/>
        </w:rPr>
      </w:pPr>
    </w:p>
    <w:p w:rsidR="00F228FD" w:rsidRDefault="00F228FD" w:rsidP="00F228FD">
      <w:pPr>
        <w:pStyle w:val="13"/>
        <w:tabs>
          <w:tab w:val="clear" w:pos="360"/>
        </w:tabs>
        <w:suppressAutoHyphens/>
        <w:spacing w:before="0" w:after="0"/>
        <w:rPr>
          <w:rFonts w:ascii="Arial" w:hAnsi="Arial"/>
          <w:sz w:val="28"/>
          <w:szCs w:val="28"/>
        </w:rPr>
      </w:pPr>
    </w:p>
    <w:p w:rsidR="00F228FD" w:rsidRDefault="00F228FD" w:rsidP="00F228FD">
      <w:pPr>
        <w:pStyle w:val="13"/>
        <w:tabs>
          <w:tab w:val="clear" w:pos="360"/>
        </w:tabs>
        <w:suppressAutoHyphens/>
        <w:spacing w:before="0" w:after="0"/>
        <w:rPr>
          <w:rFonts w:ascii="Arial" w:hAnsi="Arial"/>
          <w:sz w:val="28"/>
          <w:szCs w:val="28"/>
        </w:rPr>
      </w:pPr>
    </w:p>
    <w:p w:rsidR="00F228FD" w:rsidRDefault="00F228FD" w:rsidP="00F228FD">
      <w:pPr>
        <w:pStyle w:val="13"/>
        <w:tabs>
          <w:tab w:val="clear" w:pos="360"/>
        </w:tabs>
        <w:suppressAutoHyphens/>
        <w:spacing w:before="0" w:after="0"/>
        <w:rPr>
          <w:rFonts w:ascii="Arial" w:hAnsi="Arial"/>
          <w:sz w:val="28"/>
          <w:szCs w:val="28"/>
        </w:rPr>
      </w:pPr>
    </w:p>
    <w:p w:rsidR="00F228FD" w:rsidRDefault="00F228FD" w:rsidP="00F228FD">
      <w:pPr>
        <w:pStyle w:val="13"/>
        <w:tabs>
          <w:tab w:val="clear" w:pos="360"/>
        </w:tabs>
        <w:suppressAutoHyphens/>
        <w:spacing w:before="0" w:after="0"/>
        <w:rPr>
          <w:rFonts w:ascii="Arial" w:hAnsi="Arial"/>
          <w:sz w:val="28"/>
          <w:szCs w:val="28"/>
        </w:rPr>
      </w:pPr>
    </w:p>
    <w:p w:rsidR="00F228FD" w:rsidRDefault="00F228FD" w:rsidP="00F228FD">
      <w:pPr>
        <w:pStyle w:val="13"/>
        <w:tabs>
          <w:tab w:val="clear" w:pos="360"/>
        </w:tabs>
        <w:suppressAutoHyphens/>
        <w:spacing w:before="0" w:after="0"/>
        <w:rPr>
          <w:rFonts w:ascii="Arial" w:hAnsi="Arial"/>
          <w:sz w:val="28"/>
          <w:szCs w:val="28"/>
        </w:rPr>
      </w:pPr>
    </w:p>
    <w:p w:rsidR="00F228FD" w:rsidRDefault="00F228FD" w:rsidP="00F228FD">
      <w:pPr>
        <w:pStyle w:val="13"/>
        <w:tabs>
          <w:tab w:val="clear" w:pos="360"/>
        </w:tabs>
        <w:suppressAutoHyphens/>
        <w:spacing w:before="0" w:after="0"/>
        <w:rPr>
          <w:rFonts w:ascii="Arial" w:hAnsi="Arial"/>
          <w:sz w:val="28"/>
          <w:szCs w:val="28"/>
        </w:rPr>
      </w:pPr>
    </w:p>
    <w:p w:rsidR="00F228FD" w:rsidRDefault="00F228FD" w:rsidP="00F228FD">
      <w:pPr>
        <w:pStyle w:val="13"/>
        <w:tabs>
          <w:tab w:val="clear" w:pos="360"/>
        </w:tabs>
        <w:suppressAutoHyphens/>
        <w:spacing w:before="0" w:after="0"/>
        <w:rPr>
          <w:rFonts w:ascii="Arial" w:hAnsi="Arial"/>
          <w:sz w:val="28"/>
          <w:szCs w:val="28"/>
        </w:rPr>
      </w:pPr>
    </w:p>
    <w:p w:rsidR="00F228FD" w:rsidRDefault="00F228FD" w:rsidP="00F228FD">
      <w:pPr>
        <w:pStyle w:val="13"/>
        <w:tabs>
          <w:tab w:val="clear" w:pos="360"/>
        </w:tabs>
        <w:suppressAutoHyphens/>
        <w:spacing w:before="0" w:after="0"/>
        <w:rPr>
          <w:rFonts w:ascii="Arial" w:hAnsi="Arial"/>
          <w:sz w:val="28"/>
          <w:szCs w:val="28"/>
        </w:rPr>
      </w:pPr>
    </w:p>
    <w:p w:rsidR="00F228FD" w:rsidRDefault="00F228FD" w:rsidP="00F228FD">
      <w:pPr>
        <w:pStyle w:val="13"/>
        <w:tabs>
          <w:tab w:val="clear" w:pos="360"/>
        </w:tabs>
        <w:suppressAutoHyphens/>
        <w:spacing w:before="0" w:after="0"/>
        <w:rPr>
          <w:rFonts w:ascii="Arial" w:hAnsi="Arial"/>
          <w:sz w:val="28"/>
          <w:szCs w:val="28"/>
        </w:rPr>
      </w:pPr>
    </w:p>
    <w:p w:rsidR="00F228FD" w:rsidRPr="00BE5AB9" w:rsidRDefault="00F228FD" w:rsidP="00F228FD">
      <w:pPr>
        <w:pStyle w:val="13"/>
        <w:tabs>
          <w:tab w:val="clear" w:pos="360"/>
        </w:tabs>
        <w:suppressAutoHyphens/>
        <w:spacing w:before="0" w:after="0"/>
        <w:jc w:val="center"/>
        <w:rPr>
          <w:rFonts w:cs="Times New Roman"/>
          <w:sz w:val="24"/>
          <w:szCs w:val="24"/>
        </w:rPr>
      </w:pPr>
      <w:r>
        <w:rPr>
          <w:rFonts w:ascii="Arial" w:hAnsi="Arial"/>
          <w:sz w:val="28"/>
          <w:szCs w:val="28"/>
        </w:rPr>
        <w:br w:type="page"/>
      </w:r>
      <w:r w:rsidRPr="00BE5AB9">
        <w:rPr>
          <w:rFonts w:cs="Times New Roman"/>
          <w:sz w:val="24"/>
          <w:szCs w:val="24"/>
        </w:rPr>
        <w:lastRenderedPageBreak/>
        <w:t>Паспорт</w:t>
      </w:r>
    </w:p>
    <w:p w:rsidR="00F228FD" w:rsidRPr="00BE5AB9" w:rsidRDefault="00F228FD" w:rsidP="00F228FD">
      <w:pPr>
        <w:spacing w:before="0"/>
        <w:jc w:val="center"/>
        <w:rPr>
          <w:b/>
        </w:rPr>
      </w:pPr>
      <w:r w:rsidRPr="00BE5AB9">
        <w:rPr>
          <w:b/>
        </w:rPr>
        <w:t>Программы комплексного развития систем коммунальной инфраструктуры Новокусковского сельского поселения района на 2012-2015 годы</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7359"/>
      </w:tblGrid>
      <w:tr w:rsidR="00F228FD" w:rsidRPr="00BE5AB9" w:rsidTr="001D3171">
        <w:trPr>
          <w:tblHeader/>
        </w:trPr>
        <w:tc>
          <w:tcPr>
            <w:tcW w:w="2448" w:type="dxa"/>
          </w:tcPr>
          <w:p w:rsidR="00F228FD" w:rsidRPr="00BE5AB9" w:rsidRDefault="00F228FD" w:rsidP="001D3171">
            <w:pPr>
              <w:spacing w:before="0" w:after="0"/>
              <w:jc w:val="both"/>
              <w:rPr>
                <w:b/>
              </w:rPr>
            </w:pPr>
            <w:r w:rsidRPr="00BE5AB9">
              <w:rPr>
                <w:b/>
              </w:rPr>
              <w:t>Наименование Программы</w:t>
            </w:r>
          </w:p>
        </w:tc>
        <w:tc>
          <w:tcPr>
            <w:tcW w:w="7359" w:type="dxa"/>
          </w:tcPr>
          <w:p w:rsidR="00F228FD" w:rsidRPr="00BE5AB9" w:rsidRDefault="00F228FD" w:rsidP="001D3171">
            <w:pPr>
              <w:spacing w:before="0" w:after="0"/>
              <w:jc w:val="both"/>
              <w:rPr>
                <w:b/>
              </w:rPr>
            </w:pPr>
            <w:r w:rsidRPr="00BE5AB9">
              <w:rPr>
                <w:b/>
              </w:rPr>
              <w:t>Программа комплексного развития систем коммунальной инфраструктуры Новокусковского сельского поселения района на 2012-2015 годы</w:t>
            </w:r>
          </w:p>
        </w:tc>
      </w:tr>
      <w:tr w:rsidR="00F228FD" w:rsidRPr="00BE5AB9" w:rsidTr="001D3171">
        <w:tc>
          <w:tcPr>
            <w:tcW w:w="2448" w:type="dxa"/>
          </w:tcPr>
          <w:p w:rsidR="00F228FD" w:rsidRPr="00BE5AB9" w:rsidRDefault="00F228FD" w:rsidP="001D3171">
            <w:pPr>
              <w:pStyle w:val="affb"/>
            </w:pPr>
            <w:r w:rsidRPr="00BE5AB9">
              <w:t>Дата принятия решения о разработке Программы</w:t>
            </w:r>
          </w:p>
        </w:tc>
        <w:tc>
          <w:tcPr>
            <w:tcW w:w="7359" w:type="dxa"/>
          </w:tcPr>
          <w:p w:rsidR="00F228FD" w:rsidRPr="00BE5AB9" w:rsidRDefault="00F228FD" w:rsidP="001D3171">
            <w:r>
              <w:t>20.04.2012г.</w:t>
            </w:r>
          </w:p>
        </w:tc>
      </w:tr>
      <w:tr w:rsidR="00F228FD" w:rsidRPr="00BE5AB9" w:rsidTr="001D3171">
        <w:tc>
          <w:tcPr>
            <w:tcW w:w="2448" w:type="dxa"/>
          </w:tcPr>
          <w:p w:rsidR="00F228FD" w:rsidRPr="00BE5AB9" w:rsidRDefault="00F228FD" w:rsidP="001D3171">
            <w:pPr>
              <w:spacing w:before="0" w:after="0"/>
              <w:jc w:val="both"/>
            </w:pPr>
            <w:r w:rsidRPr="00BE5AB9">
              <w:t>Дата утверждения</w:t>
            </w:r>
            <w:r w:rsidRPr="00BE5AB9">
              <w:br/>
              <w:t>программы</w:t>
            </w:r>
          </w:p>
        </w:tc>
        <w:tc>
          <w:tcPr>
            <w:tcW w:w="7359" w:type="dxa"/>
          </w:tcPr>
          <w:p w:rsidR="00F228FD" w:rsidRPr="00BE5AB9" w:rsidRDefault="00F228FD" w:rsidP="001D3171">
            <w:pPr>
              <w:spacing w:before="0" w:after="0"/>
              <w:jc w:val="both"/>
            </w:pPr>
            <w:r>
              <w:t>20.08.2012г.</w:t>
            </w:r>
          </w:p>
        </w:tc>
      </w:tr>
      <w:tr w:rsidR="00F228FD" w:rsidRPr="00BE5AB9" w:rsidTr="001D3171">
        <w:tc>
          <w:tcPr>
            <w:tcW w:w="2448" w:type="dxa"/>
          </w:tcPr>
          <w:p w:rsidR="00F228FD" w:rsidRPr="00BE5AB9" w:rsidRDefault="00F228FD" w:rsidP="001D3171">
            <w:pPr>
              <w:spacing w:before="0" w:after="0"/>
              <w:jc w:val="both"/>
            </w:pPr>
            <w:r w:rsidRPr="00BE5AB9">
              <w:t xml:space="preserve">Заказчик </w:t>
            </w:r>
            <w:r w:rsidRPr="00BE5AB9">
              <w:br/>
              <w:t>Программы</w:t>
            </w:r>
          </w:p>
        </w:tc>
        <w:tc>
          <w:tcPr>
            <w:tcW w:w="7359" w:type="dxa"/>
          </w:tcPr>
          <w:p w:rsidR="00F228FD" w:rsidRPr="00BE5AB9" w:rsidRDefault="00F228FD" w:rsidP="001D3171">
            <w:pPr>
              <w:spacing w:before="0" w:after="0"/>
              <w:jc w:val="both"/>
            </w:pPr>
            <w:r w:rsidRPr="00BE5AB9">
              <w:t>Администрация Новокусковского сельского поселения</w:t>
            </w:r>
          </w:p>
        </w:tc>
      </w:tr>
      <w:tr w:rsidR="00F228FD" w:rsidRPr="00BE5AB9" w:rsidTr="001D3171">
        <w:tc>
          <w:tcPr>
            <w:tcW w:w="2448" w:type="dxa"/>
          </w:tcPr>
          <w:p w:rsidR="00F228FD" w:rsidRPr="00BE5AB9" w:rsidRDefault="00F228FD" w:rsidP="001D3171">
            <w:pPr>
              <w:spacing w:before="0" w:after="0"/>
              <w:jc w:val="both"/>
            </w:pPr>
            <w:r w:rsidRPr="00BE5AB9">
              <w:t xml:space="preserve">Разработчик </w:t>
            </w:r>
            <w:r w:rsidRPr="00BE5AB9">
              <w:br/>
              <w:t>Программы</w:t>
            </w:r>
          </w:p>
        </w:tc>
        <w:tc>
          <w:tcPr>
            <w:tcW w:w="7359" w:type="dxa"/>
          </w:tcPr>
          <w:p w:rsidR="00F228FD" w:rsidRPr="00BE5AB9" w:rsidRDefault="00F228FD" w:rsidP="001D3171">
            <w:pPr>
              <w:jc w:val="both"/>
            </w:pPr>
            <w:r w:rsidRPr="00BE5AB9">
              <w:t>Администрация Новокусковского сельского поселения</w:t>
            </w:r>
          </w:p>
        </w:tc>
      </w:tr>
      <w:tr w:rsidR="00F228FD" w:rsidRPr="00BE5AB9" w:rsidTr="001D3171">
        <w:trPr>
          <w:trHeight w:val="637"/>
        </w:trPr>
        <w:tc>
          <w:tcPr>
            <w:tcW w:w="2448" w:type="dxa"/>
          </w:tcPr>
          <w:p w:rsidR="00F228FD" w:rsidRPr="00BE5AB9" w:rsidRDefault="00F228FD" w:rsidP="001D3171">
            <w:pPr>
              <w:spacing w:before="0" w:after="0"/>
              <w:jc w:val="both"/>
            </w:pPr>
            <w:r w:rsidRPr="00BE5AB9">
              <w:t>Исполнители Программы</w:t>
            </w:r>
          </w:p>
        </w:tc>
        <w:tc>
          <w:tcPr>
            <w:tcW w:w="7359" w:type="dxa"/>
          </w:tcPr>
          <w:p w:rsidR="00F228FD" w:rsidRPr="00BE5AB9" w:rsidRDefault="00F228FD" w:rsidP="001D3171">
            <w:pPr>
              <w:spacing w:before="0" w:after="0"/>
              <w:jc w:val="both"/>
            </w:pPr>
            <w:r w:rsidRPr="00BE5AB9">
              <w:t>Органы местного самоуправления, предприятия ЖКК и другие заинтересованные организации (на конкурсной основе).</w:t>
            </w:r>
          </w:p>
        </w:tc>
      </w:tr>
      <w:tr w:rsidR="00F228FD" w:rsidRPr="00BE5AB9" w:rsidTr="001D3171">
        <w:trPr>
          <w:trHeight w:val="1238"/>
        </w:trPr>
        <w:tc>
          <w:tcPr>
            <w:tcW w:w="2448" w:type="dxa"/>
          </w:tcPr>
          <w:p w:rsidR="00F228FD" w:rsidRPr="00BE5AB9" w:rsidRDefault="00F228FD" w:rsidP="001D3171">
            <w:pPr>
              <w:spacing w:before="0" w:after="0"/>
              <w:jc w:val="both"/>
            </w:pPr>
            <w:r w:rsidRPr="00BE5AB9">
              <w:t>Цель Программы</w:t>
            </w:r>
          </w:p>
        </w:tc>
        <w:tc>
          <w:tcPr>
            <w:tcW w:w="7359" w:type="dxa"/>
          </w:tcPr>
          <w:p w:rsidR="00F228FD" w:rsidRPr="00BE5AB9" w:rsidRDefault="00F228FD" w:rsidP="001D3171">
            <w:pPr>
              <w:shd w:val="clear" w:color="auto" w:fill="FFFFFF"/>
              <w:tabs>
                <w:tab w:val="left" w:pos="508"/>
              </w:tabs>
              <w:spacing w:before="0" w:after="0"/>
              <w:jc w:val="both"/>
            </w:pPr>
            <w:r w:rsidRPr="00BE5AB9">
              <w:t>Обеспечение развития коммунальных систем и объектов коммунальной инфраструктуры в соответствии с потребностями жилищного и промышленного строительства, повышение качества производимых для потребителей услуг, улучшение экологической ситуации</w:t>
            </w:r>
          </w:p>
        </w:tc>
      </w:tr>
      <w:tr w:rsidR="00F228FD" w:rsidRPr="00BE5AB9" w:rsidTr="001D3171">
        <w:trPr>
          <w:trHeight w:val="709"/>
        </w:trPr>
        <w:tc>
          <w:tcPr>
            <w:tcW w:w="2448" w:type="dxa"/>
          </w:tcPr>
          <w:p w:rsidR="00F228FD" w:rsidRPr="00BE5AB9" w:rsidRDefault="00F228FD" w:rsidP="001D3171">
            <w:pPr>
              <w:spacing w:before="0" w:after="0"/>
              <w:jc w:val="both"/>
            </w:pPr>
            <w:r w:rsidRPr="00BE5AB9">
              <w:t>Задачи Программы</w:t>
            </w:r>
          </w:p>
        </w:tc>
        <w:tc>
          <w:tcPr>
            <w:tcW w:w="7359" w:type="dxa"/>
          </w:tcPr>
          <w:p w:rsidR="00F228FD" w:rsidRPr="00BE5AB9" w:rsidRDefault="00F228FD" w:rsidP="001D3171">
            <w:pPr>
              <w:spacing w:before="0" w:after="0"/>
              <w:jc w:val="both"/>
            </w:pPr>
            <w:r w:rsidRPr="00BE5AB9">
              <w:t>Основными задачами программы комплексного развития систем коммунальной инфраструктуры являются:</w:t>
            </w:r>
          </w:p>
          <w:p w:rsidR="00F228FD" w:rsidRPr="00BE5AB9" w:rsidRDefault="00F228FD" w:rsidP="001D3171">
            <w:pPr>
              <w:pStyle w:val="af0"/>
              <w:keepNext/>
              <w:keepLines/>
              <w:tabs>
                <w:tab w:val="left" w:pos="142"/>
                <w:tab w:val="left" w:pos="993"/>
                <w:tab w:val="left" w:pos="1134"/>
              </w:tabs>
              <w:spacing w:before="0" w:beforeAutospacing="0" w:after="0" w:afterAutospacing="0"/>
              <w:jc w:val="both"/>
            </w:pPr>
            <w:r w:rsidRPr="00BE5AB9">
              <w:t>- строительство и модернизация систем коммунальной инфраструктуры, в соответствии с требованиями надёжности и энергоэффективности;</w:t>
            </w:r>
          </w:p>
          <w:p w:rsidR="00F228FD" w:rsidRPr="00BE5AB9" w:rsidRDefault="00F228FD" w:rsidP="001D3171">
            <w:pPr>
              <w:spacing w:before="0" w:after="0"/>
              <w:jc w:val="both"/>
            </w:pPr>
            <w:r w:rsidRPr="00BE5AB9">
              <w:t>- повышение качества производимых организациями коммунального комплекса товаров и оказываемых услуг</w:t>
            </w:r>
          </w:p>
        </w:tc>
      </w:tr>
      <w:tr w:rsidR="00F228FD" w:rsidRPr="00BE5AB9" w:rsidTr="001D3171">
        <w:trPr>
          <w:trHeight w:val="607"/>
        </w:trPr>
        <w:tc>
          <w:tcPr>
            <w:tcW w:w="2448" w:type="dxa"/>
          </w:tcPr>
          <w:p w:rsidR="00F228FD" w:rsidRPr="00BE5AB9" w:rsidRDefault="00F228FD" w:rsidP="001D3171">
            <w:pPr>
              <w:pStyle w:val="affb"/>
            </w:pPr>
            <w:r w:rsidRPr="00BE5AB9">
              <w:t>Сроки реализации Программы</w:t>
            </w:r>
          </w:p>
        </w:tc>
        <w:tc>
          <w:tcPr>
            <w:tcW w:w="7359" w:type="dxa"/>
          </w:tcPr>
          <w:p w:rsidR="00F228FD" w:rsidRPr="00BE5AB9" w:rsidRDefault="00F228FD" w:rsidP="001D3171">
            <w:r w:rsidRPr="00BE5AB9">
              <w:t>2012-2015 год</w:t>
            </w:r>
            <w:r>
              <w:t>ы</w:t>
            </w:r>
          </w:p>
        </w:tc>
      </w:tr>
      <w:tr w:rsidR="00F228FD" w:rsidRPr="00BE5AB9" w:rsidTr="001D3171">
        <w:trPr>
          <w:trHeight w:val="1068"/>
        </w:trPr>
        <w:tc>
          <w:tcPr>
            <w:tcW w:w="2448" w:type="dxa"/>
          </w:tcPr>
          <w:p w:rsidR="00F228FD" w:rsidRPr="00BE5AB9" w:rsidRDefault="00F228FD" w:rsidP="001D3171">
            <w:pPr>
              <w:spacing w:before="0" w:after="0"/>
            </w:pPr>
            <w:r w:rsidRPr="00BE5AB9">
              <w:t>Основные мероприятия Программы</w:t>
            </w:r>
          </w:p>
        </w:tc>
        <w:tc>
          <w:tcPr>
            <w:tcW w:w="7359" w:type="dxa"/>
          </w:tcPr>
          <w:p w:rsidR="00F228FD" w:rsidRPr="00BE5AB9" w:rsidRDefault="00F228FD" w:rsidP="001D3171">
            <w:pPr>
              <w:tabs>
                <w:tab w:val="left" w:pos="0"/>
                <w:tab w:val="left" w:pos="72"/>
              </w:tabs>
              <w:spacing w:before="0" w:after="0"/>
              <w:jc w:val="both"/>
            </w:pPr>
            <w:r w:rsidRPr="00BE5AB9">
              <w:t>Программа комплексного развития систем коммунальной инфраструктуры сельского поселения района на период 2012-2015 годы состоит из следующих программ:</w:t>
            </w:r>
          </w:p>
          <w:p w:rsidR="00F228FD" w:rsidRPr="00BE5AB9" w:rsidRDefault="00F228FD" w:rsidP="001D3171">
            <w:pPr>
              <w:tabs>
                <w:tab w:val="left" w:pos="612"/>
                <w:tab w:val="left" w:pos="712"/>
              </w:tabs>
              <w:spacing w:before="0" w:after="0"/>
              <w:ind w:firstLine="432"/>
              <w:jc w:val="both"/>
            </w:pPr>
            <w:r w:rsidRPr="00BE5AB9">
              <w:t>- программа модернизации и развития теплоснабжения;</w:t>
            </w:r>
          </w:p>
          <w:p w:rsidR="00F228FD" w:rsidRPr="00BE5AB9" w:rsidRDefault="00F228FD" w:rsidP="001D3171">
            <w:pPr>
              <w:spacing w:before="0" w:after="0"/>
              <w:ind w:firstLine="432"/>
              <w:jc w:val="both"/>
            </w:pPr>
            <w:r w:rsidRPr="00BE5AB9">
              <w:t>- программа развития газоснабжения;</w:t>
            </w:r>
          </w:p>
          <w:p w:rsidR="00F228FD" w:rsidRPr="00BE5AB9" w:rsidRDefault="00F228FD" w:rsidP="001D3171">
            <w:pPr>
              <w:spacing w:before="0" w:after="0"/>
              <w:ind w:firstLine="432"/>
              <w:jc w:val="both"/>
            </w:pPr>
            <w:r w:rsidRPr="00BE5AB9">
              <w:t>- программа модернизации и развития водоснабжения</w:t>
            </w:r>
          </w:p>
        </w:tc>
      </w:tr>
      <w:tr w:rsidR="00F228FD" w:rsidRPr="00BE5AB9" w:rsidTr="001D3171">
        <w:trPr>
          <w:trHeight w:val="1304"/>
        </w:trPr>
        <w:tc>
          <w:tcPr>
            <w:tcW w:w="2448" w:type="dxa"/>
          </w:tcPr>
          <w:p w:rsidR="00F228FD" w:rsidRPr="00BE5AB9" w:rsidRDefault="00F228FD" w:rsidP="001D3171">
            <w:pPr>
              <w:spacing w:before="0" w:after="0"/>
            </w:pPr>
            <w:r w:rsidRPr="00BE5AB9">
              <w:t>Объемы и источники финансирования Программы</w:t>
            </w:r>
          </w:p>
        </w:tc>
        <w:tc>
          <w:tcPr>
            <w:tcW w:w="7359" w:type="dxa"/>
          </w:tcPr>
          <w:p w:rsidR="00F228FD" w:rsidRPr="00BE5AB9" w:rsidRDefault="00F228FD" w:rsidP="001D3171">
            <w:pPr>
              <w:spacing w:before="0" w:after="0"/>
              <w:ind w:firstLine="432"/>
              <w:jc w:val="both"/>
            </w:pPr>
            <w:r w:rsidRPr="00BE5AB9">
              <w:t xml:space="preserve">Потребность в финансовых ресурсах </w:t>
            </w:r>
          </w:p>
          <w:p w:rsidR="00F228FD" w:rsidRPr="00BE5AB9" w:rsidRDefault="00F228FD" w:rsidP="001D3171">
            <w:pPr>
              <w:spacing w:before="0" w:after="0"/>
              <w:ind w:firstLine="432"/>
              <w:jc w:val="both"/>
            </w:pPr>
            <w:r w:rsidRPr="00BE5AB9">
              <w:t>Всего 8,2 млн. руб.</w:t>
            </w:r>
          </w:p>
          <w:p w:rsidR="00F228FD" w:rsidRPr="00BE5AB9" w:rsidRDefault="00F228FD" w:rsidP="001D3171">
            <w:pPr>
              <w:spacing w:before="0" w:after="0"/>
              <w:ind w:firstLine="432"/>
              <w:jc w:val="both"/>
            </w:pPr>
            <w:r w:rsidRPr="00BE5AB9">
              <w:t>В том числе средства:</w:t>
            </w:r>
          </w:p>
          <w:p w:rsidR="00F228FD" w:rsidRPr="00BE5AB9" w:rsidRDefault="00F228FD" w:rsidP="001D3171">
            <w:pPr>
              <w:spacing w:before="0" w:after="0"/>
              <w:ind w:firstLine="432"/>
              <w:jc w:val="both"/>
            </w:pPr>
            <w:r w:rsidRPr="00BE5AB9">
              <w:t>областного бюджета                                -  7,38 млн. руб.</w:t>
            </w:r>
          </w:p>
          <w:p w:rsidR="00F228FD" w:rsidRPr="00BE5AB9" w:rsidRDefault="00F228FD" w:rsidP="001D3171">
            <w:pPr>
              <w:spacing w:before="0" w:after="0"/>
              <w:ind w:firstLine="432"/>
              <w:jc w:val="both"/>
            </w:pPr>
            <w:r w:rsidRPr="00BE5AB9">
              <w:t>местного бюджета                                    -  0,82 млн. руб.</w:t>
            </w:r>
          </w:p>
        </w:tc>
      </w:tr>
      <w:tr w:rsidR="00F228FD" w:rsidRPr="00BE5AB9" w:rsidTr="001D3171">
        <w:tc>
          <w:tcPr>
            <w:tcW w:w="2448" w:type="dxa"/>
          </w:tcPr>
          <w:p w:rsidR="00F228FD" w:rsidRPr="00BE5AB9" w:rsidRDefault="00F228FD" w:rsidP="001D3171">
            <w:pPr>
              <w:spacing w:before="0"/>
              <w:jc w:val="both"/>
            </w:pPr>
            <w:r w:rsidRPr="00BE5AB9">
              <w:t>Ожидаемые конечные результаты реализации Программы</w:t>
            </w:r>
          </w:p>
        </w:tc>
        <w:tc>
          <w:tcPr>
            <w:tcW w:w="7359" w:type="dxa"/>
          </w:tcPr>
          <w:p w:rsidR="00F228FD" w:rsidRPr="00BE5AB9" w:rsidRDefault="00F228FD" w:rsidP="001D3171">
            <w:pPr>
              <w:shd w:val="clear" w:color="auto" w:fill="FFFFFF"/>
              <w:spacing w:before="0" w:after="0"/>
            </w:pPr>
            <w:r w:rsidRPr="00BE5AB9">
              <w:t>В результате выполнения Программы:</w:t>
            </w:r>
          </w:p>
          <w:p w:rsidR="00F228FD" w:rsidRPr="00BE5AB9" w:rsidRDefault="00F228FD" w:rsidP="001D3171">
            <w:pPr>
              <w:shd w:val="clear" w:color="auto" w:fill="FFFFFF"/>
              <w:spacing w:before="0" w:after="0"/>
            </w:pPr>
            <w:r w:rsidRPr="00BE5AB9">
              <w:rPr>
                <w:spacing w:val="-20"/>
              </w:rPr>
              <w:t>1.</w:t>
            </w:r>
            <w:r w:rsidRPr="00BE5AB9">
              <w:t xml:space="preserve"> Повысятся надежность, качество и устойчивость обеспечения потребителей СП коммунальными ресурсами, при этом:</w:t>
            </w:r>
          </w:p>
          <w:p w:rsidR="00F228FD" w:rsidRPr="00BE5AB9" w:rsidRDefault="00F228FD" w:rsidP="001D3171">
            <w:pPr>
              <w:shd w:val="clear" w:color="auto" w:fill="FFFFFF"/>
              <w:spacing w:before="0" w:after="0"/>
              <w:jc w:val="both"/>
            </w:pPr>
            <w:r w:rsidRPr="00BE5AB9">
              <w:t>2.</w:t>
            </w:r>
            <w:r w:rsidRPr="00BE5AB9">
              <w:tab/>
              <w:t>Рост платежей потребителей за коммунальные ресурсы будет ограничен величиной официального уровня инфляции.</w:t>
            </w:r>
          </w:p>
        </w:tc>
      </w:tr>
      <w:tr w:rsidR="00F228FD" w:rsidRPr="00BE5AB9" w:rsidTr="001D3171">
        <w:tc>
          <w:tcPr>
            <w:tcW w:w="2448" w:type="dxa"/>
          </w:tcPr>
          <w:p w:rsidR="00F228FD" w:rsidRPr="00BE5AB9" w:rsidRDefault="00F228FD" w:rsidP="001D3171">
            <w:pPr>
              <w:pStyle w:val="affb"/>
            </w:pPr>
            <w:r w:rsidRPr="00BE5AB9">
              <w:t xml:space="preserve">Система организации и контроля за </w:t>
            </w:r>
            <w:r>
              <w:t>и</w:t>
            </w:r>
            <w:r w:rsidRPr="00BE5AB9">
              <w:t>спол</w:t>
            </w:r>
            <w:r>
              <w:t>-</w:t>
            </w:r>
            <w:r w:rsidRPr="00BE5AB9">
              <w:t>нением Программы</w:t>
            </w:r>
          </w:p>
        </w:tc>
        <w:tc>
          <w:tcPr>
            <w:tcW w:w="7359" w:type="dxa"/>
          </w:tcPr>
          <w:p w:rsidR="00F228FD" w:rsidRPr="00BE5AB9" w:rsidRDefault="00F228FD" w:rsidP="001D3171">
            <w:pPr>
              <w:spacing w:before="0" w:after="0"/>
              <w:jc w:val="both"/>
            </w:pPr>
            <w:r w:rsidRPr="00BE5AB9">
              <w:t>Контроль за выполнением Программы осуществляет Совет Новокусковского сельского поселения.</w:t>
            </w:r>
          </w:p>
        </w:tc>
      </w:tr>
    </w:tbl>
    <w:p w:rsidR="00F228FD" w:rsidRPr="00FA4181" w:rsidRDefault="00F228FD" w:rsidP="00F228FD">
      <w:pPr>
        <w:pStyle w:val="19"/>
        <w:rPr>
          <w:rFonts w:ascii="Times New Roman" w:hAnsi="Times New Roman"/>
          <w:sz w:val="24"/>
          <w:szCs w:val="24"/>
        </w:rPr>
      </w:pPr>
      <w:bookmarkStart w:id="0" w:name="_Toc312083002"/>
      <w:r w:rsidRPr="00FA4181">
        <w:rPr>
          <w:rFonts w:ascii="Times New Roman" w:hAnsi="Times New Roman"/>
          <w:sz w:val="24"/>
          <w:szCs w:val="24"/>
        </w:rPr>
        <w:lastRenderedPageBreak/>
        <w:t>Содержание</w:t>
      </w:r>
      <w:bookmarkEnd w:id="0"/>
    </w:p>
    <w:p w:rsidR="00F228FD" w:rsidRPr="00FA4181" w:rsidRDefault="00F228FD" w:rsidP="00F228FD">
      <w:pPr>
        <w:pStyle w:val="15"/>
        <w:tabs>
          <w:tab w:val="clear" w:pos="9480"/>
          <w:tab w:val="right" w:leader="dot" w:pos="10260"/>
        </w:tabs>
        <w:jc w:val="both"/>
        <w:rPr>
          <w:rFonts w:ascii="Times New Roman" w:hAnsi="Times New Roman" w:cs="Times New Roman"/>
        </w:rPr>
      </w:pPr>
      <w:r w:rsidRPr="00FA4181">
        <w:rPr>
          <w:rFonts w:ascii="Times New Roman" w:hAnsi="Times New Roman" w:cs="Times New Roman"/>
        </w:rPr>
        <w:t xml:space="preserve"> </w:t>
      </w:r>
      <w:r w:rsidRPr="00A21DB1">
        <w:rPr>
          <w:rFonts w:ascii="Times New Roman" w:hAnsi="Times New Roman" w:cs="Times New Roman"/>
        </w:rPr>
        <w:fldChar w:fldCharType="begin"/>
      </w:r>
      <w:r w:rsidRPr="00FA4181">
        <w:rPr>
          <w:rFonts w:ascii="Times New Roman" w:hAnsi="Times New Roman" w:cs="Times New Roman"/>
        </w:rPr>
        <w:instrText xml:space="preserve"> TOC \o "1-4" \h \z \u </w:instrText>
      </w:r>
      <w:r w:rsidRPr="00A21DB1">
        <w:rPr>
          <w:rFonts w:ascii="Times New Roman" w:hAnsi="Times New Roman" w:cs="Times New Roman"/>
        </w:rPr>
        <w:fldChar w:fldCharType="separate"/>
      </w:r>
    </w:p>
    <w:p w:rsidR="00F228FD" w:rsidRPr="00FA4181" w:rsidRDefault="00F228FD" w:rsidP="00F228FD">
      <w:pPr>
        <w:pStyle w:val="15"/>
        <w:rPr>
          <w:rFonts w:ascii="Times New Roman" w:hAnsi="Times New Roman" w:cs="Times New Roman"/>
          <w:b w:val="0"/>
          <w:caps w:val="0"/>
        </w:rPr>
      </w:pPr>
      <w:hyperlink w:anchor="_Toc312083002" w:history="1">
        <w:r w:rsidRPr="00FA4181">
          <w:rPr>
            <w:rStyle w:val="af"/>
            <w:rFonts w:ascii="Times New Roman" w:hAnsi="Times New Roman" w:cs="Times New Roman"/>
          </w:rPr>
          <w:t>Содержание</w:t>
        </w:r>
        <w:r w:rsidRPr="00FA4181">
          <w:rPr>
            <w:rFonts w:ascii="Times New Roman" w:hAnsi="Times New Roman" w:cs="Times New Roman"/>
            <w:webHidden/>
          </w:rPr>
          <w:tab/>
        </w:r>
        <w:r>
          <w:rPr>
            <w:rFonts w:ascii="Times New Roman" w:hAnsi="Times New Roman" w:cs="Times New Roman"/>
            <w:webHidden/>
          </w:rPr>
          <w:t>3</w:t>
        </w:r>
      </w:hyperlink>
    </w:p>
    <w:p w:rsidR="00F228FD" w:rsidRPr="00FA4181" w:rsidRDefault="00F228FD" w:rsidP="00F228FD">
      <w:pPr>
        <w:pStyle w:val="15"/>
        <w:rPr>
          <w:rFonts w:ascii="Times New Roman" w:hAnsi="Times New Roman" w:cs="Times New Roman"/>
          <w:b w:val="0"/>
          <w:caps w:val="0"/>
        </w:rPr>
      </w:pPr>
      <w:hyperlink w:anchor="_Toc312083003" w:history="1">
        <w:r w:rsidRPr="00FA4181">
          <w:rPr>
            <w:rStyle w:val="af"/>
            <w:rFonts w:ascii="Times New Roman" w:hAnsi="Times New Roman" w:cs="Times New Roman"/>
          </w:rPr>
          <w:t>1. ОБЩИЕ ПОЛОЖЕНИЯ</w:t>
        </w:r>
        <w:r w:rsidRPr="00FA4181">
          <w:rPr>
            <w:rFonts w:ascii="Times New Roman" w:hAnsi="Times New Roman" w:cs="Times New Roman"/>
            <w:webHidden/>
          </w:rPr>
          <w:tab/>
        </w:r>
        <w:r>
          <w:rPr>
            <w:rFonts w:ascii="Times New Roman" w:hAnsi="Times New Roman" w:cs="Times New Roman"/>
            <w:webHidden/>
          </w:rPr>
          <w:t>4</w:t>
        </w:r>
      </w:hyperlink>
    </w:p>
    <w:p w:rsidR="00F228FD" w:rsidRPr="00FA4181" w:rsidRDefault="00F228FD" w:rsidP="00F228FD">
      <w:pPr>
        <w:pStyle w:val="15"/>
        <w:rPr>
          <w:rFonts w:ascii="Times New Roman" w:hAnsi="Times New Roman" w:cs="Times New Roman"/>
          <w:b w:val="0"/>
          <w:caps w:val="0"/>
        </w:rPr>
      </w:pPr>
      <w:hyperlink w:anchor="_Toc312083004" w:history="1">
        <w:r w:rsidRPr="00FA4181">
          <w:rPr>
            <w:rStyle w:val="af"/>
            <w:rFonts w:ascii="Times New Roman" w:hAnsi="Times New Roman" w:cs="Times New Roman"/>
          </w:rPr>
          <w:t>2. СОДЕРЖАНИЕ ПРОБЛЕМЫ И ОБОСНОВАНИЕ НЕОБХОДИМОСТИ ЕЕ РЕШЕНИЯ ПРОГРАММНЫМИ МЕТОДАМИ</w:t>
        </w:r>
        <w:r w:rsidRPr="00FA4181">
          <w:rPr>
            <w:rFonts w:ascii="Times New Roman" w:hAnsi="Times New Roman" w:cs="Times New Roman"/>
            <w:webHidden/>
          </w:rPr>
          <w:tab/>
        </w:r>
        <w:r>
          <w:rPr>
            <w:rFonts w:ascii="Times New Roman" w:hAnsi="Times New Roman" w:cs="Times New Roman"/>
            <w:webHidden/>
          </w:rPr>
          <w:t>5</w:t>
        </w:r>
      </w:hyperlink>
    </w:p>
    <w:p w:rsidR="00F228FD" w:rsidRPr="00FA4181" w:rsidRDefault="00F228FD" w:rsidP="00F228FD">
      <w:pPr>
        <w:pStyle w:val="15"/>
        <w:rPr>
          <w:rFonts w:ascii="Times New Roman" w:hAnsi="Times New Roman" w:cs="Times New Roman"/>
          <w:b w:val="0"/>
          <w:caps w:val="0"/>
        </w:rPr>
      </w:pPr>
      <w:hyperlink w:anchor="_Toc312083005" w:history="1">
        <w:r w:rsidRPr="00FA4181">
          <w:rPr>
            <w:rStyle w:val="af"/>
            <w:rFonts w:ascii="Times New Roman" w:hAnsi="Times New Roman" w:cs="Times New Roman"/>
          </w:rPr>
          <w:t>3. ЦЕЛИ И ЗАДАЧИ ПРОГРАММЫ</w:t>
        </w:r>
        <w:r w:rsidRPr="00FA4181">
          <w:rPr>
            <w:rFonts w:ascii="Times New Roman" w:hAnsi="Times New Roman" w:cs="Times New Roman"/>
            <w:webHidden/>
          </w:rPr>
          <w:tab/>
        </w:r>
        <w:r>
          <w:rPr>
            <w:rFonts w:ascii="Times New Roman" w:hAnsi="Times New Roman" w:cs="Times New Roman"/>
            <w:webHidden/>
          </w:rPr>
          <w:t>6</w:t>
        </w:r>
      </w:hyperlink>
    </w:p>
    <w:p w:rsidR="00F228FD" w:rsidRPr="00FA4181" w:rsidRDefault="00F228FD" w:rsidP="00F228FD">
      <w:pPr>
        <w:pStyle w:val="15"/>
        <w:rPr>
          <w:rFonts w:ascii="Times New Roman" w:hAnsi="Times New Roman" w:cs="Times New Roman"/>
          <w:b w:val="0"/>
          <w:caps w:val="0"/>
        </w:rPr>
      </w:pPr>
      <w:hyperlink w:anchor="_Toc312083006" w:history="1">
        <w:r w:rsidRPr="00FA4181">
          <w:rPr>
            <w:rStyle w:val="af"/>
            <w:rFonts w:ascii="Times New Roman" w:hAnsi="Times New Roman" w:cs="Times New Roman"/>
          </w:rPr>
          <w:t>4. Сроки и этапы реализации Программы</w:t>
        </w:r>
        <w:r w:rsidRPr="00FA4181">
          <w:rPr>
            <w:rFonts w:ascii="Times New Roman" w:hAnsi="Times New Roman" w:cs="Times New Roman"/>
            <w:webHidden/>
          </w:rPr>
          <w:tab/>
        </w:r>
        <w:r>
          <w:rPr>
            <w:rFonts w:ascii="Times New Roman" w:hAnsi="Times New Roman" w:cs="Times New Roman"/>
            <w:webHidden/>
          </w:rPr>
          <w:t>7</w:t>
        </w:r>
      </w:hyperlink>
    </w:p>
    <w:p w:rsidR="00F228FD" w:rsidRPr="00FA4181" w:rsidRDefault="00F228FD" w:rsidP="00F228FD">
      <w:pPr>
        <w:pStyle w:val="15"/>
        <w:rPr>
          <w:rFonts w:ascii="Times New Roman" w:hAnsi="Times New Roman" w:cs="Times New Roman"/>
          <w:b w:val="0"/>
          <w:caps w:val="0"/>
        </w:rPr>
      </w:pPr>
      <w:hyperlink w:anchor="_Toc312083007" w:history="1">
        <w:r w:rsidRPr="00FA4181">
          <w:rPr>
            <w:rStyle w:val="af"/>
            <w:rFonts w:ascii="Times New Roman" w:hAnsi="Times New Roman" w:cs="Times New Roman"/>
          </w:rPr>
          <w:t>5. Мероприятия Программы</w:t>
        </w:r>
        <w:r w:rsidRPr="00FA4181">
          <w:rPr>
            <w:rFonts w:ascii="Times New Roman" w:hAnsi="Times New Roman" w:cs="Times New Roman"/>
            <w:webHidden/>
          </w:rPr>
          <w:tab/>
        </w:r>
        <w:r>
          <w:rPr>
            <w:rFonts w:ascii="Times New Roman" w:hAnsi="Times New Roman" w:cs="Times New Roman"/>
            <w:webHidden/>
          </w:rPr>
          <w:t>7</w:t>
        </w:r>
      </w:hyperlink>
    </w:p>
    <w:p w:rsidR="00F228FD" w:rsidRPr="00FA4181" w:rsidRDefault="00F228FD" w:rsidP="00F228FD">
      <w:pPr>
        <w:pStyle w:val="42"/>
        <w:rPr>
          <w:i w:val="0"/>
          <w:noProof/>
        </w:rPr>
      </w:pPr>
      <w:hyperlink w:anchor="_Toc312083008" w:history="1">
        <w:r w:rsidRPr="00FA4181">
          <w:rPr>
            <w:rStyle w:val="af"/>
            <w:noProof/>
          </w:rPr>
          <w:t>5.1. Программа модернизации развития теплоснабжения</w:t>
        </w:r>
        <w:r w:rsidRPr="00FA4181">
          <w:rPr>
            <w:noProof/>
            <w:webHidden/>
          </w:rPr>
          <w:tab/>
        </w:r>
        <w:r>
          <w:rPr>
            <w:noProof/>
            <w:webHidden/>
          </w:rPr>
          <w:t>7</w:t>
        </w:r>
      </w:hyperlink>
    </w:p>
    <w:p w:rsidR="00F228FD" w:rsidRPr="00FA4181" w:rsidRDefault="00F228FD" w:rsidP="00F228FD">
      <w:pPr>
        <w:pStyle w:val="42"/>
        <w:tabs>
          <w:tab w:val="left" w:pos="1680"/>
        </w:tabs>
        <w:rPr>
          <w:i w:val="0"/>
          <w:noProof/>
        </w:rPr>
      </w:pPr>
      <w:hyperlink w:anchor="_Toc312083009" w:history="1">
        <w:r w:rsidRPr="00FA4181">
          <w:rPr>
            <w:rStyle w:val="af"/>
            <w:noProof/>
          </w:rPr>
          <w:t>5.1.1.</w:t>
        </w:r>
        <w:r w:rsidRPr="00FA4181">
          <w:rPr>
            <w:i w:val="0"/>
            <w:noProof/>
          </w:rPr>
          <w:tab/>
        </w:r>
        <w:r w:rsidRPr="00FA4181">
          <w:rPr>
            <w:rStyle w:val="af"/>
            <w:noProof/>
          </w:rPr>
          <w:t>Целевые установки и задачи</w:t>
        </w:r>
        <w:r w:rsidRPr="00FA4181">
          <w:rPr>
            <w:noProof/>
            <w:webHidden/>
          </w:rPr>
          <w:tab/>
        </w:r>
        <w:r>
          <w:rPr>
            <w:noProof/>
            <w:webHidden/>
          </w:rPr>
          <w:t>7</w:t>
        </w:r>
      </w:hyperlink>
    </w:p>
    <w:p w:rsidR="00F228FD" w:rsidRPr="00FA4181" w:rsidRDefault="00F228FD" w:rsidP="00F228FD">
      <w:pPr>
        <w:pStyle w:val="42"/>
        <w:tabs>
          <w:tab w:val="left" w:pos="1680"/>
        </w:tabs>
        <w:rPr>
          <w:i w:val="0"/>
          <w:noProof/>
        </w:rPr>
      </w:pPr>
      <w:hyperlink w:anchor="_Toc312083010" w:history="1">
        <w:r w:rsidRPr="00FA4181">
          <w:rPr>
            <w:rStyle w:val="af"/>
            <w:noProof/>
          </w:rPr>
          <w:t>5.1.2.</w:t>
        </w:r>
        <w:r w:rsidRPr="00FA4181">
          <w:rPr>
            <w:i w:val="0"/>
            <w:noProof/>
          </w:rPr>
          <w:tab/>
        </w:r>
        <w:r w:rsidRPr="00FA4181">
          <w:rPr>
            <w:rStyle w:val="af"/>
            <w:noProof/>
          </w:rPr>
          <w:t>Состояние и направления развития теплоснабжения</w:t>
        </w:r>
        <w:r w:rsidRPr="00FA4181">
          <w:rPr>
            <w:noProof/>
            <w:webHidden/>
          </w:rPr>
          <w:tab/>
        </w:r>
        <w:r>
          <w:rPr>
            <w:noProof/>
            <w:webHidden/>
          </w:rPr>
          <w:t>7</w:t>
        </w:r>
      </w:hyperlink>
    </w:p>
    <w:p w:rsidR="00F228FD" w:rsidRPr="00FA4181" w:rsidRDefault="00F228FD" w:rsidP="00F228FD">
      <w:pPr>
        <w:pStyle w:val="42"/>
        <w:tabs>
          <w:tab w:val="left" w:pos="1680"/>
        </w:tabs>
        <w:rPr>
          <w:i w:val="0"/>
          <w:noProof/>
        </w:rPr>
      </w:pPr>
      <w:hyperlink w:anchor="_Toc312083011" w:history="1">
        <w:r w:rsidRPr="00FA4181">
          <w:rPr>
            <w:rStyle w:val="af"/>
            <w:noProof/>
          </w:rPr>
          <w:t>5.1.3.</w:t>
        </w:r>
        <w:r w:rsidRPr="00FA4181">
          <w:rPr>
            <w:i w:val="0"/>
            <w:noProof/>
          </w:rPr>
          <w:tab/>
        </w:r>
        <w:r w:rsidRPr="00FA4181">
          <w:rPr>
            <w:rStyle w:val="af"/>
            <w:noProof/>
          </w:rPr>
          <w:t>Мероприятия программы по реконструкции и развитию системы теплоснабжения</w:t>
        </w:r>
        <w:r w:rsidRPr="00FA4181">
          <w:rPr>
            <w:noProof/>
            <w:webHidden/>
          </w:rPr>
          <w:tab/>
        </w:r>
        <w:r>
          <w:rPr>
            <w:noProof/>
            <w:webHidden/>
          </w:rPr>
          <w:t>11</w:t>
        </w:r>
      </w:hyperlink>
    </w:p>
    <w:p w:rsidR="00F228FD" w:rsidRPr="00FA4181" w:rsidRDefault="00F228FD" w:rsidP="00F228FD">
      <w:pPr>
        <w:pStyle w:val="42"/>
        <w:tabs>
          <w:tab w:val="left" w:pos="1680"/>
        </w:tabs>
        <w:rPr>
          <w:i w:val="0"/>
          <w:noProof/>
        </w:rPr>
      </w:pPr>
      <w:hyperlink w:anchor="_Toc312083012" w:history="1">
        <w:r w:rsidRPr="00FA4181">
          <w:rPr>
            <w:rStyle w:val="af"/>
            <w:noProof/>
          </w:rPr>
          <w:t>5.1.4.</w:t>
        </w:r>
        <w:r w:rsidRPr="00FA4181">
          <w:rPr>
            <w:i w:val="0"/>
            <w:noProof/>
          </w:rPr>
          <w:tab/>
        </w:r>
        <w:r w:rsidRPr="00FA4181">
          <w:rPr>
            <w:rStyle w:val="af"/>
            <w:noProof/>
          </w:rPr>
          <w:t>Затраты на реализацию и источники финансирования программы</w:t>
        </w:r>
        <w:r w:rsidRPr="00FA4181">
          <w:rPr>
            <w:noProof/>
            <w:webHidden/>
          </w:rPr>
          <w:tab/>
        </w:r>
        <w:r>
          <w:rPr>
            <w:noProof/>
            <w:webHidden/>
          </w:rPr>
          <w:t>12</w:t>
        </w:r>
      </w:hyperlink>
    </w:p>
    <w:p w:rsidR="00F228FD" w:rsidRPr="00FA4181" w:rsidRDefault="00F228FD" w:rsidP="00F228FD">
      <w:pPr>
        <w:pStyle w:val="42"/>
        <w:rPr>
          <w:i w:val="0"/>
          <w:noProof/>
        </w:rPr>
      </w:pPr>
      <w:hyperlink w:anchor="_Toc312083020" w:history="1">
        <w:r w:rsidRPr="00FA4181">
          <w:rPr>
            <w:rStyle w:val="af"/>
            <w:noProof/>
          </w:rPr>
          <w:t>5.2. Программа модернизации и развития системы водоснабжения</w:t>
        </w:r>
        <w:r w:rsidRPr="00FA4181">
          <w:rPr>
            <w:noProof/>
            <w:webHidden/>
          </w:rPr>
          <w:tab/>
        </w:r>
        <w:r>
          <w:rPr>
            <w:noProof/>
            <w:webHidden/>
          </w:rPr>
          <w:t>12</w:t>
        </w:r>
      </w:hyperlink>
    </w:p>
    <w:p w:rsidR="00F228FD" w:rsidRPr="00FA4181" w:rsidRDefault="00F228FD" w:rsidP="00F228FD">
      <w:pPr>
        <w:pStyle w:val="42"/>
        <w:tabs>
          <w:tab w:val="left" w:pos="1680"/>
        </w:tabs>
        <w:rPr>
          <w:i w:val="0"/>
          <w:noProof/>
        </w:rPr>
      </w:pPr>
      <w:hyperlink w:anchor="_Toc312083021" w:history="1">
        <w:r w:rsidRPr="00FA4181">
          <w:rPr>
            <w:rStyle w:val="af"/>
            <w:noProof/>
          </w:rPr>
          <w:t>5.2.1.</w:t>
        </w:r>
        <w:r w:rsidRPr="00FA4181">
          <w:rPr>
            <w:i w:val="0"/>
            <w:noProof/>
          </w:rPr>
          <w:tab/>
        </w:r>
        <w:r w:rsidRPr="00FA4181">
          <w:rPr>
            <w:rStyle w:val="af"/>
            <w:noProof/>
          </w:rPr>
          <w:t>Целевые установки и задачи</w:t>
        </w:r>
        <w:r w:rsidRPr="00FA4181">
          <w:rPr>
            <w:noProof/>
            <w:webHidden/>
          </w:rPr>
          <w:tab/>
        </w:r>
        <w:r>
          <w:rPr>
            <w:noProof/>
            <w:webHidden/>
          </w:rPr>
          <w:t>12</w:t>
        </w:r>
      </w:hyperlink>
    </w:p>
    <w:p w:rsidR="00F228FD" w:rsidRPr="00FA4181" w:rsidRDefault="00F228FD" w:rsidP="00F228FD">
      <w:pPr>
        <w:pStyle w:val="42"/>
        <w:tabs>
          <w:tab w:val="left" w:pos="1680"/>
        </w:tabs>
        <w:rPr>
          <w:i w:val="0"/>
          <w:noProof/>
        </w:rPr>
      </w:pPr>
      <w:hyperlink w:anchor="_Toc312083022" w:history="1">
        <w:r w:rsidRPr="00FA4181">
          <w:rPr>
            <w:rStyle w:val="af"/>
            <w:noProof/>
          </w:rPr>
          <w:t>5.2.2.</w:t>
        </w:r>
        <w:r w:rsidRPr="00FA4181">
          <w:rPr>
            <w:i w:val="0"/>
            <w:noProof/>
          </w:rPr>
          <w:tab/>
        </w:r>
        <w:r w:rsidRPr="00FA4181">
          <w:rPr>
            <w:rStyle w:val="af"/>
            <w:noProof/>
          </w:rPr>
          <w:t>Характеристика состояния и анализ проблем в сфере  водоснабжения</w:t>
        </w:r>
        <w:r w:rsidRPr="00FA4181">
          <w:rPr>
            <w:noProof/>
            <w:webHidden/>
          </w:rPr>
          <w:tab/>
        </w:r>
        <w:r>
          <w:rPr>
            <w:noProof/>
            <w:webHidden/>
          </w:rPr>
          <w:t>13</w:t>
        </w:r>
      </w:hyperlink>
    </w:p>
    <w:p w:rsidR="00F228FD" w:rsidRPr="00FA4181" w:rsidRDefault="00F228FD" w:rsidP="00F228FD">
      <w:pPr>
        <w:pStyle w:val="42"/>
        <w:tabs>
          <w:tab w:val="left" w:pos="1680"/>
        </w:tabs>
        <w:rPr>
          <w:i w:val="0"/>
          <w:noProof/>
        </w:rPr>
      </w:pPr>
      <w:hyperlink w:anchor="_Toc312083023" w:history="1">
        <w:r w:rsidRPr="00FA4181">
          <w:rPr>
            <w:rStyle w:val="af"/>
            <w:noProof/>
          </w:rPr>
          <w:t>5.2.3.</w:t>
        </w:r>
        <w:r w:rsidRPr="00FA4181">
          <w:rPr>
            <w:i w:val="0"/>
            <w:noProof/>
          </w:rPr>
          <w:tab/>
        </w:r>
        <w:r w:rsidRPr="00FA4181">
          <w:rPr>
            <w:rStyle w:val="af"/>
            <w:noProof/>
          </w:rPr>
          <w:t>Мероприятия программы оптимизации и развития системы холодного водоснабжения до 2015</w:t>
        </w:r>
        <w:r w:rsidRPr="00FA4181">
          <w:rPr>
            <w:noProof/>
            <w:webHidden/>
          </w:rPr>
          <w:tab/>
        </w:r>
        <w:r>
          <w:rPr>
            <w:noProof/>
            <w:webHidden/>
          </w:rPr>
          <w:t>17</w:t>
        </w:r>
      </w:hyperlink>
    </w:p>
    <w:p w:rsidR="00F228FD" w:rsidRPr="00FA4181" w:rsidRDefault="00F228FD" w:rsidP="00F228FD">
      <w:pPr>
        <w:pStyle w:val="42"/>
        <w:tabs>
          <w:tab w:val="left" w:pos="1680"/>
        </w:tabs>
        <w:rPr>
          <w:i w:val="0"/>
          <w:noProof/>
        </w:rPr>
      </w:pPr>
      <w:hyperlink w:anchor="_Toc312083024" w:history="1">
        <w:r w:rsidRPr="00FA4181">
          <w:rPr>
            <w:rStyle w:val="af"/>
            <w:noProof/>
          </w:rPr>
          <w:t>5.2.4.</w:t>
        </w:r>
        <w:r w:rsidRPr="00FA4181">
          <w:rPr>
            <w:i w:val="0"/>
            <w:noProof/>
          </w:rPr>
          <w:tab/>
        </w:r>
        <w:r w:rsidRPr="00FA4181">
          <w:rPr>
            <w:rStyle w:val="af"/>
            <w:noProof/>
          </w:rPr>
          <w:t>Затраты на реализацию и источники финансирования программы</w:t>
        </w:r>
        <w:r w:rsidRPr="00FA4181">
          <w:rPr>
            <w:noProof/>
            <w:webHidden/>
          </w:rPr>
          <w:tab/>
        </w:r>
        <w:r>
          <w:rPr>
            <w:noProof/>
            <w:webHidden/>
          </w:rPr>
          <w:t>17</w:t>
        </w:r>
      </w:hyperlink>
    </w:p>
    <w:p w:rsidR="00F228FD" w:rsidRPr="00FA4181" w:rsidRDefault="00F228FD" w:rsidP="00F228FD">
      <w:pPr>
        <w:pStyle w:val="15"/>
        <w:rPr>
          <w:rFonts w:ascii="Times New Roman" w:hAnsi="Times New Roman" w:cs="Times New Roman"/>
          <w:b w:val="0"/>
          <w:caps w:val="0"/>
        </w:rPr>
      </w:pPr>
      <w:hyperlink w:anchor="_Toc312083026" w:history="1">
        <w:r w:rsidRPr="00FA4181">
          <w:rPr>
            <w:rStyle w:val="af"/>
            <w:rFonts w:ascii="Times New Roman" w:hAnsi="Times New Roman" w:cs="Times New Roman"/>
          </w:rPr>
          <w:t>6. Ресурсное обеспечение программы</w:t>
        </w:r>
        <w:r w:rsidRPr="00FA4181">
          <w:rPr>
            <w:rFonts w:ascii="Times New Roman" w:hAnsi="Times New Roman" w:cs="Times New Roman"/>
            <w:webHidden/>
          </w:rPr>
          <w:tab/>
        </w:r>
        <w:r>
          <w:rPr>
            <w:rFonts w:ascii="Times New Roman" w:hAnsi="Times New Roman" w:cs="Times New Roman"/>
            <w:webHidden/>
          </w:rPr>
          <w:t>18</w:t>
        </w:r>
      </w:hyperlink>
    </w:p>
    <w:p w:rsidR="00F228FD" w:rsidRPr="00FA4181" w:rsidRDefault="00F228FD" w:rsidP="00F228FD">
      <w:pPr>
        <w:pStyle w:val="42"/>
        <w:rPr>
          <w:i w:val="0"/>
          <w:noProof/>
        </w:rPr>
      </w:pPr>
      <w:hyperlink w:anchor="_Toc312083027" w:history="1">
        <w:r w:rsidRPr="00FA4181">
          <w:rPr>
            <w:rStyle w:val="af"/>
            <w:noProof/>
          </w:rPr>
          <w:t>6.1. Суммарные затраты на реализацию программы и структура финансирования</w:t>
        </w:r>
        <w:r w:rsidRPr="00FA4181">
          <w:rPr>
            <w:noProof/>
            <w:webHidden/>
          </w:rPr>
          <w:tab/>
        </w:r>
        <w:r>
          <w:rPr>
            <w:noProof/>
            <w:webHidden/>
          </w:rPr>
          <w:t>18</w:t>
        </w:r>
      </w:hyperlink>
    </w:p>
    <w:p w:rsidR="00F228FD" w:rsidRPr="00FA4181" w:rsidRDefault="00F228FD" w:rsidP="00F228FD">
      <w:pPr>
        <w:spacing w:line="360" w:lineRule="auto"/>
        <w:ind w:firstLine="708"/>
        <w:jc w:val="both"/>
        <w:rPr>
          <w:b/>
        </w:rPr>
      </w:pPr>
      <w:r w:rsidRPr="00FA4181">
        <w:fldChar w:fldCharType="end"/>
      </w:r>
    </w:p>
    <w:p w:rsidR="00F228FD" w:rsidRPr="00FA4181" w:rsidRDefault="00F228FD" w:rsidP="00F228FD">
      <w:pPr>
        <w:pStyle w:val="13"/>
        <w:numPr>
          <w:ilvl w:val="1"/>
          <w:numId w:val="1"/>
        </w:numPr>
        <w:suppressAutoHyphens/>
        <w:spacing w:before="0" w:after="0"/>
        <w:rPr>
          <w:rFonts w:cs="Times New Roman"/>
          <w:sz w:val="24"/>
          <w:szCs w:val="24"/>
        </w:rPr>
      </w:pPr>
      <w:r w:rsidRPr="00FA4181">
        <w:rPr>
          <w:rFonts w:cs="Times New Roman"/>
          <w:sz w:val="24"/>
          <w:szCs w:val="24"/>
        </w:rPr>
        <w:br w:type="page"/>
      </w:r>
      <w:bookmarkStart w:id="1" w:name="_Toc279249606"/>
      <w:bookmarkStart w:id="2" w:name="_Toc312083003"/>
      <w:r w:rsidRPr="00FA4181">
        <w:rPr>
          <w:rFonts w:cs="Times New Roman"/>
          <w:sz w:val="24"/>
          <w:szCs w:val="24"/>
        </w:rPr>
        <w:lastRenderedPageBreak/>
        <w:t>ОБЩИЕ ПОЛОЖЕНИЯ</w:t>
      </w:r>
      <w:bookmarkEnd w:id="1"/>
      <w:bookmarkEnd w:id="2"/>
    </w:p>
    <w:p w:rsidR="00F228FD" w:rsidRPr="00FA4181" w:rsidRDefault="00F228FD" w:rsidP="00F228FD">
      <w:pPr>
        <w:spacing w:before="0" w:after="0"/>
        <w:ind w:firstLine="540"/>
        <w:jc w:val="both"/>
      </w:pPr>
      <w:r w:rsidRPr="00FA4181">
        <w:t>Программа разработана в связи с необходимостью решения вопросов по замене физически изношенного и морально устаревшего оборудования инженерной инфраструктуры сельского поселения, необходимостью снижения эксплуатационных затрат на оказание коммунальных услуг и перехода на современные технологии производства и распределения тепла, электроэнергии, воды.</w:t>
      </w:r>
    </w:p>
    <w:p w:rsidR="00F228FD" w:rsidRPr="00FA4181" w:rsidRDefault="00F228FD" w:rsidP="00F228FD">
      <w:pPr>
        <w:spacing w:before="0" w:after="0"/>
        <w:ind w:firstLine="540"/>
        <w:jc w:val="both"/>
      </w:pPr>
      <w:r w:rsidRPr="00FA4181">
        <w:rPr>
          <w:bCs/>
          <w:iCs/>
        </w:rPr>
        <w:t xml:space="preserve">Основанием для разработки Программы </w:t>
      </w:r>
      <w:r w:rsidRPr="00FA4181">
        <w:t>комплексного развития систем коммунальной инфраструктуры сельского поселения Томской области на 2012-2015 годы (далее - Программы) является поручение Президента РФ от 17.03.2011 № Пр-701 и поручение Председателя Правительства РФ №ВП-П9-1796 от 24.03.2011 г.</w:t>
      </w:r>
    </w:p>
    <w:p w:rsidR="00F228FD" w:rsidRPr="00FA4181" w:rsidRDefault="00F228FD" w:rsidP="00F228FD">
      <w:pPr>
        <w:spacing w:before="0" w:after="0"/>
        <w:ind w:firstLine="540"/>
        <w:jc w:val="both"/>
      </w:pPr>
      <w:r w:rsidRPr="00FA4181">
        <w:t>Программа разработана в соответствии с Приказом Министерства регионального развития №204  от 6.05.2011 г</w:t>
      </w:r>
      <w:r w:rsidRPr="00FA4181">
        <w:rPr>
          <w:rStyle w:val="af3"/>
        </w:rPr>
        <w:footnoteReference w:id="1"/>
      </w:r>
      <w:r w:rsidRPr="00FA4181">
        <w:t>, ФЦП «Жилище» на 2012-2015 годы,  указом Президента РФ от 04.06.2008 года №889 «О некоторых мерах по повышению энергетической и экологической эффективности Российской экономики»,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требованиями Федерального закона от 06.10.2003 № 131-ФЗ «Об общих принципах организации местного самоуправления в Российской Федерации» и Федерального закона от 30.12.2004 № 210-ФЗ «Об основах регулирования тарифов организаций коммунального комплекса»</w:t>
      </w:r>
    </w:p>
    <w:p w:rsidR="00F228FD" w:rsidRPr="00FA4181" w:rsidRDefault="00F228FD" w:rsidP="00F228FD">
      <w:pPr>
        <w:spacing w:before="0" w:after="0"/>
        <w:ind w:firstLine="540"/>
        <w:jc w:val="both"/>
      </w:pPr>
      <w:r w:rsidRPr="00FA4181">
        <w:t>Программа рассчитана на среднесрочную перспективу до 2015 г. В Программе определены основные цели, задачи и приоритетные направления модернизации и развития коммунальных систем, даны оценки потребности в инвестициях.</w:t>
      </w:r>
    </w:p>
    <w:p w:rsidR="00F228FD" w:rsidRPr="00FA4181" w:rsidRDefault="00F228FD" w:rsidP="00F228FD">
      <w:pPr>
        <w:spacing w:before="0" w:after="0"/>
        <w:ind w:firstLine="540"/>
        <w:jc w:val="both"/>
      </w:pPr>
      <w:r w:rsidRPr="00FA4181">
        <w:t>Проблемы коммунального комплекса сельского поселения, требующие незамедлительного решения:</w:t>
      </w:r>
    </w:p>
    <w:p w:rsidR="00F228FD" w:rsidRPr="00FA4181" w:rsidRDefault="00F228FD" w:rsidP="00F228FD">
      <w:pPr>
        <w:spacing w:before="0" w:after="0"/>
        <w:ind w:firstLine="540"/>
        <w:jc w:val="both"/>
      </w:pPr>
      <w:r w:rsidRPr="00FA4181">
        <w:t>- низкая надежность инженерных систем, высокий уровень износа основных фондов, ресурсная неэффективность;</w:t>
      </w:r>
    </w:p>
    <w:p w:rsidR="00F228FD" w:rsidRPr="00FA4181" w:rsidRDefault="00F228FD" w:rsidP="00F228FD">
      <w:pPr>
        <w:spacing w:before="0" w:after="0"/>
        <w:ind w:firstLine="540"/>
        <w:jc w:val="both"/>
      </w:pPr>
      <w:r w:rsidRPr="00FA4181">
        <w:t>- недостаточный масштаб замены сетей и модернизации оборудования;</w:t>
      </w:r>
    </w:p>
    <w:p w:rsidR="00F228FD" w:rsidRPr="00FA4181" w:rsidRDefault="00F228FD" w:rsidP="00F228FD">
      <w:pPr>
        <w:spacing w:before="0" w:after="0"/>
        <w:ind w:firstLine="540"/>
        <w:jc w:val="both"/>
      </w:pPr>
      <w:r w:rsidRPr="00FA4181">
        <w:t>- дотационная ориентированность экономики ЖКК;</w:t>
      </w:r>
    </w:p>
    <w:p w:rsidR="00F228FD" w:rsidRPr="00FA4181" w:rsidRDefault="00F228FD" w:rsidP="00F228FD">
      <w:pPr>
        <w:spacing w:before="0" w:after="0"/>
        <w:ind w:firstLine="540"/>
        <w:jc w:val="both"/>
      </w:pPr>
      <w:r w:rsidRPr="00FA4181">
        <w:t>- недостаточная проработанность и системность технической и организационной политики.</w:t>
      </w:r>
    </w:p>
    <w:p w:rsidR="00F228FD" w:rsidRPr="00FA4181" w:rsidRDefault="00F228FD" w:rsidP="00F228FD">
      <w:pPr>
        <w:spacing w:before="0" w:after="0"/>
        <w:ind w:firstLine="540"/>
        <w:jc w:val="both"/>
      </w:pPr>
      <w:r w:rsidRPr="00FA4181">
        <w:t>Программа регламентирует направления и источники финансирования развития систем коммунальной инфраструктуры, повышение качества обслуживания путем формирования регулируемого рынка услуг с учетом социальных ограничений.</w:t>
      </w:r>
    </w:p>
    <w:p w:rsidR="00F228FD" w:rsidRPr="00FA4181" w:rsidRDefault="00F228FD" w:rsidP="00F228FD">
      <w:pPr>
        <w:spacing w:before="0" w:after="0"/>
        <w:ind w:firstLine="540"/>
        <w:jc w:val="both"/>
      </w:pPr>
      <w:r w:rsidRPr="00FA4181">
        <w:t>Программа определяет условия и организацию действий по повышению надежности, качества и экономической доступности коммунальных услуг, модернизации сетей и оборудования, привлечения частного бизнеса и внебюджетного финансирования  в коммунальную сферу в перспективе при нормализации финансовой устойчивости деятельности предприятия жилищно-коммунального комплекса.</w:t>
      </w:r>
    </w:p>
    <w:p w:rsidR="00F228FD" w:rsidRPr="00FA4181" w:rsidRDefault="00F228FD" w:rsidP="00F228FD">
      <w:pPr>
        <w:spacing w:before="0" w:after="0"/>
        <w:ind w:firstLine="720"/>
        <w:jc w:val="both"/>
      </w:pPr>
      <w:r w:rsidRPr="00FA4181">
        <w:t>В частности:</w:t>
      </w:r>
    </w:p>
    <w:p w:rsidR="00F228FD" w:rsidRPr="00FA4181" w:rsidRDefault="00F228FD" w:rsidP="00F228FD">
      <w:pPr>
        <w:spacing w:before="0" w:after="0"/>
        <w:ind w:firstLine="720"/>
        <w:jc w:val="both"/>
      </w:pPr>
      <w:r w:rsidRPr="00FA4181">
        <w:t xml:space="preserve">- разработаны предложения по приоритетным направлениям и объемам инвестиций, источникам финансирования с учетом объективных требований к замене изношенных фондов, их модернизации и строительству; </w:t>
      </w:r>
    </w:p>
    <w:p w:rsidR="00F228FD" w:rsidRPr="00FA4181" w:rsidRDefault="00F228FD" w:rsidP="00F228FD">
      <w:pPr>
        <w:spacing w:before="0" w:after="0"/>
        <w:ind w:firstLine="720"/>
        <w:jc w:val="both"/>
      </w:pPr>
      <w:r w:rsidRPr="00FA4181">
        <w:t>- на основе анализа уровня социально-экономического развития поселения с учетом оценки прогноза развития и степени благоустройства территории при ограниченном уровне платёжеспособности населения, определена величина предельно допустимых тарифов на ЖКУ и инвестиционные возможности предприятия в перспективе до 2015 года;</w:t>
      </w:r>
    </w:p>
    <w:p w:rsidR="00F228FD" w:rsidRPr="00FA4181" w:rsidRDefault="00F228FD" w:rsidP="00F228FD">
      <w:pPr>
        <w:spacing w:before="0" w:after="0"/>
        <w:ind w:firstLine="720"/>
        <w:jc w:val="both"/>
      </w:pPr>
      <w:r w:rsidRPr="00FA4181">
        <w:t xml:space="preserve">- выбран оптимальный вариант финансирования ЖКК, обеспечивающий сбалансированность затрат, соответствующих стандартам качества услуг, требуемому </w:t>
      </w:r>
      <w:r w:rsidRPr="00FA4181">
        <w:lastRenderedPageBreak/>
        <w:t>объему инвестиций, возможностям местного бюджета и реальной платежеспособности населения;</w:t>
      </w:r>
    </w:p>
    <w:p w:rsidR="00F228FD" w:rsidRPr="00FA4181" w:rsidRDefault="00F228FD" w:rsidP="00F228FD">
      <w:pPr>
        <w:spacing w:before="0" w:after="0"/>
        <w:ind w:firstLine="720"/>
        <w:jc w:val="both"/>
      </w:pPr>
      <w:r w:rsidRPr="00FA4181">
        <w:t>- разработана система индикаторов для контроля и анализа результатов выполнения программы.</w:t>
      </w:r>
    </w:p>
    <w:p w:rsidR="00F228FD" w:rsidRPr="00FA4181" w:rsidRDefault="00F228FD" w:rsidP="00F228FD">
      <w:pPr>
        <w:spacing w:before="0" w:after="0"/>
        <w:ind w:firstLine="540"/>
        <w:jc w:val="both"/>
        <w:rPr>
          <w:bCs/>
        </w:rPr>
      </w:pPr>
      <w:r w:rsidRPr="00FA4181">
        <w:rPr>
          <w:bCs/>
        </w:rPr>
        <w:t xml:space="preserve">Большинство этих мер имеет стратегическое значение, создавая условия при которых коммунальный комплекс решает задачи модернизации и комплексного развития с минимально необходимым участием бюджетов всех уровней. </w:t>
      </w:r>
    </w:p>
    <w:p w:rsidR="00F228FD" w:rsidRPr="00FA4181" w:rsidRDefault="00F228FD" w:rsidP="00F228FD">
      <w:pPr>
        <w:spacing w:before="0" w:after="0"/>
        <w:ind w:firstLine="540"/>
        <w:jc w:val="both"/>
      </w:pPr>
    </w:p>
    <w:p w:rsidR="00F228FD" w:rsidRPr="00FA4181" w:rsidRDefault="00F228FD" w:rsidP="00F228FD">
      <w:pPr>
        <w:pStyle w:val="13"/>
        <w:numPr>
          <w:ilvl w:val="1"/>
          <w:numId w:val="1"/>
        </w:numPr>
        <w:suppressAutoHyphens/>
        <w:spacing w:before="0" w:after="0"/>
        <w:rPr>
          <w:rFonts w:cs="Times New Roman"/>
          <w:sz w:val="24"/>
          <w:szCs w:val="24"/>
        </w:rPr>
      </w:pPr>
      <w:bookmarkStart w:id="3" w:name="_Toc279249607"/>
      <w:bookmarkStart w:id="4" w:name="_Toc312083004"/>
      <w:r w:rsidRPr="00FA4181">
        <w:rPr>
          <w:rFonts w:cs="Times New Roman"/>
          <w:sz w:val="24"/>
          <w:szCs w:val="24"/>
        </w:rPr>
        <w:t>СОДЕРЖАНИЕ ПРОБЛЕМЫ И ОБОСНОВАНИЕ НЕОБХОДИМОСТИ ЕЕ РЕШЕНИЯ ПРОГРАММНЫМИ МЕТОДАМИ</w:t>
      </w:r>
      <w:bookmarkEnd w:id="3"/>
      <w:bookmarkEnd w:id="4"/>
    </w:p>
    <w:p w:rsidR="00F228FD" w:rsidRPr="00FA4181" w:rsidRDefault="00F228FD" w:rsidP="00F228FD">
      <w:pPr>
        <w:pStyle w:val="af0"/>
        <w:spacing w:before="0" w:beforeAutospacing="0" w:after="0" w:afterAutospacing="0"/>
        <w:ind w:firstLine="540"/>
        <w:jc w:val="both"/>
      </w:pPr>
      <w:r w:rsidRPr="00FA4181">
        <w:rPr>
          <w:color w:val="000000"/>
        </w:rPr>
        <w:t xml:space="preserve">Новокусковское сельское поселение входит в состав Асиновского района. Район расположен в северо-восточной части Томской области. Районный центр – г. Асино. </w:t>
      </w:r>
      <w:r w:rsidRPr="00FA4181">
        <w:t>В связи с принятием нового Федерального Закона «Об общих принципах организации местного самоуправления в Российской Федерации» от 06.10.2003 г. № 131-ФЗ на территории муниципального образования «Асиновский район» было образовано 6 сельских поселений, 1 городское поселение, объединяющих 40 населенных пунктов.</w:t>
      </w:r>
    </w:p>
    <w:p w:rsidR="00F228FD" w:rsidRPr="00FA4181" w:rsidRDefault="00F228FD" w:rsidP="00F228FD">
      <w:pPr>
        <w:pStyle w:val="ConsPlusNormal"/>
        <w:widowControl/>
        <w:ind w:firstLine="540"/>
        <w:jc w:val="both"/>
        <w:rPr>
          <w:rFonts w:ascii="Times New Roman" w:hAnsi="Times New Roman" w:cs="Times New Roman"/>
          <w:sz w:val="24"/>
          <w:szCs w:val="24"/>
        </w:rPr>
      </w:pPr>
      <w:r w:rsidRPr="00FA4181">
        <w:rPr>
          <w:rFonts w:ascii="Times New Roman" w:hAnsi="Times New Roman" w:cs="Times New Roman"/>
          <w:sz w:val="24"/>
          <w:szCs w:val="24"/>
        </w:rPr>
        <w:t xml:space="preserve">Муниципальное образование «сельское поселение» образовано в соответствии с Законом Томской области от 10.09.2004  № 203-ОЗ  «О наделении статусом муниципального района, сельского поселения и установлении границ муниципальных образований на территории района». По данным последней Всероссийской переписи населения на начало 2012г.  в поселении проживало 2,296 тыс. чел. </w:t>
      </w:r>
    </w:p>
    <w:p w:rsidR="00F228FD" w:rsidRPr="00FA4181" w:rsidRDefault="00F228FD" w:rsidP="00F228FD">
      <w:pPr>
        <w:pStyle w:val="ConsPlusNormal"/>
        <w:widowControl/>
        <w:ind w:firstLine="540"/>
        <w:jc w:val="both"/>
        <w:rPr>
          <w:rFonts w:ascii="Times New Roman" w:hAnsi="Times New Roman" w:cs="Times New Roman"/>
          <w:sz w:val="24"/>
          <w:szCs w:val="24"/>
        </w:rPr>
      </w:pPr>
      <w:r w:rsidRPr="00FA4181">
        <w:rPr>
          <w:rFonts w:ascii="Times New Roman" w:hAnsi="Times New Roman" w:cs="Times New Roman"/>
          <w:sz w:val="24"/>
          <w:szCs w:val="24"/>
        </w:rPr>
        <w:t>В поселении наблюдается стабильная демографическая ситуация, характеризуемая как незначительной убылью населения, так и невысокой рождаемостью. Основная причина убыли – миграция трудоспособного населения в более благополучные с экономической точки зрения территории. Это относится к поиску более подходящей работы после окончания учебных учреждений и приобретение жилья.</w:t>
      </w:r>
    </w:p>
    <w:p w:rsidR="00F228FD" w:rsidRPr="00FA4181" w:rsidRDefault="00F228FD" w:rsidP="00F228FD">
      <w:pPr>
        <w:pStyle w:val="ConsPlusNormal"/>
        <w:widowControl/>
        <w:ind w:firstLine="540"/>
        <w:jc w:val="both"/>
        <w:rPr>
          <w:rFonts w:ascii="Times New Roman" w:hAnsi="Times New Roman" w:cs="Times New Roman"/>
          <w:sz w:val="24"/>
          <w:szCs w:val="24"/>
        </w:rPr>
      </w:pPr>
      <w:r w:rsidRPr="00FA4181">
        <w:rPr>
          <w:rFonts w:ascii="Times New Roman" w:hAnsi="Times New Roman" w:cs="Times New Roman"/>
          <w:sz w:val="24"/>
          <w:szCs w:val="24"/>
        </w:rPr>
        <w:t>Основой экономики поселения является сельское хозяйство (молочное животноводство, растениеводство и лесная промышленность).</w:t>
      </w:r>
    </w:p>
    <w:p w:rsidR="00F228FD" w:rsidRPr="00FA4181" w:rsidRDefault="00F228FD" w:rsidP="00F228FD">
      <w:pPr>
        <w:spacing w:before="0" w:after="0"/>
        <w:ind w:firstLine="540"/>
        <w:jc w:val="both"/>
      </w:pPr>
      <w:r w:rsidRPr="00FA4181">
        <w:t>Бюджет поселения является дотационным. Доля собственных доходов (без субсидий, субвенций и дополнительных нормативов отчислений) составляет 13,8</w:t>
      </w:r>
      <w:r w:rsidRPr="00FA4181">
        <w:rPr>
          <w:snapToGrid w:val="0"/>
        </w:rPr>
        <w:t xml:space="preserve">% от доходной части бюджета. </w:t>
      </w:r>
      <w:r w:rsidRPr="00FA4181">
        <w:t>Расходы на содержание жилищно-коммунального хозяйства в структуре расходов бюджета в 2011 г. составили 55,6% (</w:t>
      </w:r>
      <w:r w:rsidRPr="00FA4181">
        <w:rPr>
          <w:iCs/>
        </w:rPr>
        <w:t xml:space="preserve">5174,1 </w:t>
      </w:r>
      <w:r w:rsidRPr="00FA4181">
        <w:rPr>
          <w:b/>
          <w:iCs/>
        </w:rPr>
        <w:t xml:space="preserve"> </w:t>
      </w:r>
      <w:r w:rsidRPr="00FA4181">
        <w:t xml:space="preserve">млн. руб.) </w:t>
      </w:r>
      <w:r w:rsidRPr="00FA4181">
        <w:rPr>
          <w:spacing w:val="-11"/>
        </w:rPr>
        <w:t>Уровень бюджетной обеспеченности по сельскому поселению составляет 3,96 тыс. рублей на человека.</w:t>
      </w:r>
    </w:p>
    <w:p w:rsidR="00F228FD" w:rsidRPr="00FA4181" w:rsidRDefault="00F228FD" w:rsidP="00F228FD">
      <w:pPr>
        <w:spacing w:before="0" w:after="0"/>
        <w:ind w:firstLine="540"/>
        <w:jc w:val="both"/>
      </w:pPr>
      <w:r w:rsidRPr="00FA4181">
        <w:t>Вышестоящий районный бюджет также является дотационным. Доля собственных доходов бюджета (за исключением безвозмездных поступлений, поступлений налоговых доходов по дополнительным нормативам) в 2011 году составила 20,9 %. Расходы на содержание коммунального хозяйства в структуре расходов бюджета в 2011 г. составили 7,7% (</w:t>
      </w:r>
      <w:r w:rsidRPr="00FA4181">
        <w:rPr>
          <w:iCs/>
        </w:rPr>
        <w:t>40601,4 тыс</w:t>
      </w:r>
      <w:r w:rsidRPr="00FA4181">
        <w:t>. руб.), расходы на развитие образования составили 45,3%, расходы на развитие культуры, здравоохранения и социальная политика составили 26,6%.</w:t>
      </w:r>
    </w:p>
    <w:p w:rsidR="00F228FD" w:rsidRPr="00FA4181" w:rsidRDefault="00F228FD" w:rsidP="00F228FD">
      <w:pPr>
        <w:tabs>
          <w:tab w:val="left" w:pos="5082"/>
        </w:tabs>
        <w:spacing w:before="0" w:after="0"/>
        <w:ind w:firstLine="708"/>
        <w:jc w:val="both"/>
      </w:pPr>
      <w:r w:rsidRPr="00FA4181">
        <w:t>На начало 2011 года жилищный фонд Новокусковского поселения составил 52,1 тыс. кв. м общей площади. В настоящее время 17% жилищного фонда находится в многоэтажных зданиях, 8% - здания бюджетной сферы (школа, ДК, больница, библиотека). Из общей площади жилищного фонда на с. Ново-Кусково приходится основная доля площади – 55%.</w:t>
      </w:r>
    </w:p>
    <w:p w:rsidR="00F228FD" w:rsidRPr="00FA4181" w:rsidRDefault="00F228FD" w:rsidP="00F228FD">
      <w:pPr>
        <w:tabs>
          <w:tab w:val="left" w:pos="5082"/>
        </w:tabs>
        <w:spacing w:before="0" w:after="0"/>
        <w:ind w:firstLine="540"/>
        <w:jc w:val="both"/>
      </w:pPr>
      <w:r w:rsidRPr="00FA4181">
        <w:t>Уровень обеспеченности жилищной площадью населения поселения составляет 23 м</w:t>
      </w:r>
      <w:r w:rsidRPr="00FA4181">
        <w:rPr>
          <w:vertAlign w:val="superscript"/>
        </w:rPr>
        <w:t>2</w:t>
      </w:r>
      <w:r w:rsidRPr="00FA4181">
        <w:t xml:space="preserve"> на человека. Благоустройство жилищного фонда Новокусковского поселения практически не менялось в течение последних лет. По состоянию на 2011 г. около 65% жилого фонда не оборудовано водоснабжением, 70% - централизованным отопление, 75% - канализацией. Система  централизованного водоотведения в поселении отсутствует, также как и вывоз ТБО и ЖБО.</w:t>
      </w:r>
    </w:p>
    <w:p w:rsidR="00F228FD" w:rsidRPr="00FA4181" w:rsidRDefault="00F228FD" w:rsidP="00F228FD">
      <w:pPr>
        <w:spacing w:before="0" w:after="0"/>
        <w:ind w:firstLine="709"/>
        <w:jc w:val="both"/>
      </w:pPr>
      <w:r w:rsidRPr="00FA4181">
        <w:t xml:space="preserve">По экспертным оценкам, существующая экономическая ситуация в поселении не дает оснований ожидать в ближайшие 10 лет резкого роста промышленного производства, и как следствие, потребления коммунальных ресурсов. Плана застройки населенного  пункта не </w:t>
      </w:r>
      <w:r w:rsidRPr="00FA4181">
        <w:lastRenderedPageBreak/>
        <w:t>разрабатывалось. Строительство и ввод в эксплуатацию объектов бюджетной сферы также не запланировано.</w:t>
      </w:r>
    </w:p>
    <w:p w:rsidR="00F228FD" w:rsidRPr="00FA4181" w:rsidRDefault="00F228FD" w:rsidP="00F228FD">
      <w:pPr>
        <w:spacing w:before="0" w:after="0"/>
        <w:ind w:firstLine="540"/>
        <w:jc w:val="both"/>
      </w:pPr>
      <w:r w:rsidRPr="00FA4181">
        <w:t xml:space="preserve">Коммунальная сфера является важной составляющей экономики района и поселения в частности. </w:t>
      </w:r>
    </w:p>
    <w:p w:rsidR="00F228FD" w:rsidRPr="00FA4181" w:rsidRDefault="00F228FD" w:rsidP="00F228FD">
      <w:pPr>
        <w:shd w:val="clear" w:color="auto" w:fill="FFFFFF"/>
        <w:spacing w:before="0" w:after="0"/>
        <w:ind w:firstLine="540"/>
        <w:jc w:val="both"/>
      </w:pPr>
      <w:r w:rsidRPr="00FA4181">
        <w:t>Финансовое состояние предприятия жилищно-коммунального хозяйства Новокусковского СП является убыточным по всем видам оказываемых услуг, что обусловлено неполной собираемостью платежей по ЖКУ. Доля расходов граждан на оплату жилья и коммунальных услуг в совокупном доходе семьи составляет 10-12 %, что во многом определяет существующий уровень собираемости платежей. Вместе с тем, искусственное сдерживание тарифов не позволяет своевременного обновления оборудования и основных средств, что приводит к аварийности, перерасходу энергетических ресурсов и, как следствие, к росту себестоимости продукции. В результате хронического недоремонта современное состояние объектов коммунальной инфраструктуры города характеризуется высокой степенью износа оборудования (для большинства объектов процент износа составляет от 60 % до 100 %). В среднем 70 % инженерных коммуникаций отслужили нормативный срок.</w:t>
      </w:r>
    </w:p>
    <w:p w:rsidR="00F228FD" w:rsidRPr="00FA4181" w:rsidRDefault="00F228FD" w:rsidP="00F228FD">
      <w:pPr>
        <w:spacing w:before="0" w:after="0"/>
        <w:ind w:firstLine="540"/>
        <w:jc w:val="both"/>
      </w:pPr>
      <w:r w:rsidRPr="00FA4181">
        <w:t>Следствием этого являются сверхнормативные потери в сетях, низкий коэффициент полезного действия оборудования, повышенная аварийность. Это означает необходимость более высоких затрат на эксплуатацию и содержание объектов коммунальной инфраструктуры.</w:t>
      </w:r>
    </w:p>
    <w:p w:rsidR="00F228FD" w:rsidRPr="00FA4181" w:rsidRDefault="00F228FD" w:rsidP="00F228FD">
      <w:pPr>
        <w:spacing w:before="0" w:after="0"/>
        <w:ind w:firstLine="540"/>
        <w:jc w:val="both"/>
        <w:rPr>
          <w:bCs/>
        </w:rPr>
      </w:pPr>
      <w:r w:rsidRPr="00FA4181">
        <w:rPr>
          <w:bCs/>
        </w:rPr>
        <w:t xml:space="preserve">В настоящее время модернизация объектов ЖКК носит ограниченный характер. </w:t>
      </w:r>
      <w:r w:rsidRPr="00FA4181">
        <w:t xml:space="preserve">Коммунальный комплекс  ежегодно требует увеличения средств для своего функционирования. </w:t>
      </w:r>
      <w:r w:rsidRPr="00FA4181">
        <w:rPr>
          <w:bCs/>
        </w:rPr>
        <w:t>Низкий уровень финансирования приводит к накоплению недоремонта и дальнейшему снижению надежности и эффективности работы коммунальных систем, качества оказания услуг. Действующие тарифы не соответствуют реальной стоимости услуг и не обеспечивают объективно необходимых текущих расходов и инвестиционных затрат коммунальных предприятий.</w:t>
      </w:r>
    </w:p>
    <w:p w:rsidR="00F228FD" w:rsidRPr="00FA4181" w:rsidRDefault="00F228FD" w:rsidP="00F228FD">
      <w:pPr>
        <w:spacing w:before="0" w:after="0"/>
        <w:ind w:firstLine="540"/>
        <w:jc w:val="both"/>
      </w:pPr>
      <w:r w:rsidRPr="00FA4181">
        <w:t xml:space="preserve">Привести тарифы в соответствие с реальной потребительской стоимостью не позволяет низкий уровень доходов населения. </w:t>
      </w:r>
    </w:p>
    <w:p w:rsidR="00F228FD" w:rsidRPr="00FA4181" w:rsidRDefault="00F228FD" w:rsidP="00F228FD">
      <w:pPr>
        <w:spacing w:before="0" w:after="0"/>
        <w:ind w:firstLine="540"/>
        <w:jc w:val="both"/>
      </w:pPr>
      <w:r w:rsidRPr="00FA4181">
        <w:t xml:space="preserve">Стабилизация тарифов за счет модернизации возможна лишь при значительном эффекте и высоком уровне платежеспособности. Платежная дисциплина является итогом соответствия тарифной политики, пороговым значениям способности и готовности населения платить за ЖКУ, она определяет финансовую устойчивость ЖКХ и его привлекательность для частного бизнеса. </w:t>
      </w:r>
    </w:p>
    <w:p w:rsidR="00F228FD" w:rsidRPr="00FA4181" w:rsidRDefault="00F228FD" w:rsidP="00F228FD">
      <w:pPr>
        <w:spacing w:before="0" w:after="0"/>
        <w:ind w:firstLine="540"/>
        <w:jc w:val="both"/>
      </w:pPr>
      <w:r w:rsidRPr="00FA4181">
        <w:t>Существенное отставание уровня развития ЖКК определяет реальную востребованность в  программе развития и модернизации систем коммунальной инфраструктуры.</w:t>
      </w:r>
    </w:p>
    <w:p w:rsidR="00F228FD" w:rsidRPr="00FA4181" w:rsidRDefault="00F228FD" w:rsidP="00F228FD">
      <w:pPr>
        <w:spacing w:before="0" w:after="0"/>
        <w:ind w:firstLine="540"/>
        <w:jc w:val="both"/>
      </w:pPr>
      <w:r w:rsidRPr="00FA4181">
        <w:t xml:space="preserve">Качественные изменения названных тенденций могут быть достигнуты комплексом мероприятий, направленных на устойчивое развитие отрасли на основе разумного сочетания внебюджетных и бюджетных источников финансирования. </w:t>
      </w:r>
    </w:p>
    <w:p w:rsidR="00F228FD" w:rsidRPr="00FA4181" w:rsidRDefault="00F228FD" w:rsidP="00F228FD">
      <w:pPr>
        <w:ind w:firstLine="540"/>
        <w:jc w:val="both"/>
      </w:pPr>
    </w:p>
    <w:p w:rsidR="00F228FD" w:rsidRPr="00FA4181" w:rsidRDefault="00F228FD" w:rsidP="00F228FD">
      <w:pPr>
        <w:pStyle w:val="13"/>
        <w:numPr>
          <w:ilvl w:val="1"/>
          <w:numId w:val="1"/>
        </w:numPr>
        <w:suppressAutoHyphens/>
        <w:spacing w:before="0" w:after="0"/>
        <w:rPr>
          <w:rFonts w:cs="Times New Roman"/>
          <w:sz w:val="24"/>
          <w:szCs w:val="24"/>
        </w:rPr>
      </w:pPr>
      <w:bookmarkStart w:id="5" w:name="_Toc279249608"/>
      <w:bookmarkStart w:id="6" w:name="_Toc312083005"/>
      <w:r w:rsidRPr="00FA4181">
        <w:rPr>
          <w:rFonts w:cs="Times New Roman"/>
          <w:sz w:val="24"/>
          <w:szCs w:val="24"/>
        </w:rPr>
        <w:t>ЦЕЛИ И ЗАДАЧИ ПРОГРАММЫ</w:t>
      </w:r>
      <w:bookmarkEnd w:id="5"/>
      <w:bookmarkEnd w:id="6"/>
    </w:p>
    <w:p w:rsidR="00F228FD" w:rsidRPr="00FA4181" w:rsidRDefault="00F228FD" w:rsidP="00F228FD">
      <w:pPr>
        <w:shd w:val="clear" w:color="auto" w:fill="FFFFFF"/>
        <w:spacing w:before="0" w:after="0"/>
        <w:ind w:firstLine="540"/>
        <w:jc w:val="both"/>
      </w:pPr>
      <w:r w:rsidRPr="00FA4181">
        <w:t>Программа комплексного развития систем коммунальной инфраструктуры Новокусковского СП представляет собой увязанный по задачам, ресурсам и срокам осуществления комплекс мероприятий, направленных на обеспечение эффективных решений системных проблем в области функционирования и развития  коммунальной инфраструктуры муниципального образования.</w:t>
      </w:r>
    </w:p>
    <w:p w:rsidR="00F228FD" w:rsidRPr="00FA4181" w:rsidRDefault="00F228FD" w:rsidP="00F228FD">
      <w:pPr>
        <w:shd w:val="clear" w:color="auto" w:fill="FFFFFF"/>
        <w:spacing w:before="0" w:after="0"/>
        <w:ind w:firstLine="540"/>
        <w:jc w:val="both"/>
      </w:pPr>
      <w:r w:rsidRPr="00FA4181">
        <w:t xml:space="preserve">Целью Программы является модернизация коммунальной инфраструктуры поселения для повышения надежности и устойчивости снабжения потребителей коммунальными услугами нормативного качества, стабилизации стоимости услуг для потребителей и местного бюджета. </w:t>
      </w:r>
    </w:p>
    <w:p w:rsidR="00F228FD" w:rsidRPr="00FA4181" w:rsidRDefault="00F228FD" w:rsidP="00F228FD">
      <w:pPr>
        <w:shd w:val="clear" w:color="auto" w:fill="FFFFFF"/>
        <w:spacing w:before="0" w:after="0"/>
        <w:ind w:firstLine="540"/>
        <w:jc w:val="both"/>
      </w:pPr>
      <w:r w:rsidRPr="00FA4181">
        <w:t>Основными задачами Программы являются:</w:t>
      </w:r>
    </w:p>
    <w:p w:rsidR="00F228FD" w:rsidRPr="00FA4181" w:rsidRDefault="00F228FD" w:rsidP="00F228FD">
      <w:pPr>
        <w:widowControl w:val="0"/>
        <w:shd w:val="clear" w:color="auto" w:fill="FFFFFF"/>
        <w:tabs>
          <w:tab w:val="left" w:pos="907"/>
        </w:tabs>
        <w:autoSpaceDE w:val="0"/>
        <w:autoSpaceDN w:val="0"/>
        <w:adjustRightInd w:val="0"/>
        <w:spacing w:before="0" w:after="0"/>
        <w:ind w:firstLine="720"/>
        <w:jc w:val="both"/>
        <w:rPr>
          <w:spacing w:val="-17"/>
        </w:rPr>
      </w:pPr>
      <w:r w:rsidRPr="00FA4181">
        <w:t>1. Разработка проектов оптимизации коммунальной инфраструктуры.</w:t>
      </w:r>
    </w:p>
    <w:p w:rsidR="00F228FD" w:rsidRPr="00FA4181" w:rsidRDefault="00F228FD" w:rsidP="00F228FD">
      <w:pPr>
        <w:widowControl w:val="0"/>
        <w:shd w:val="clear" w:color="auto" w:fill="FFFFFF"/>
        <w:tabs>
          <w:tab w:val="left" w:pos="907"/>
        </w:tabs>
        <w:autoSpaceDE w:val="0"/>
        <w:autoSpaceDN w:val="0"/>
        <w:adjustRightInd w:val="0"/>
        <w:spacing w:before="0" w:after="0"/>
        <w:ind w:firstLine="720"/>
        <w:jc w:val="both"/>
      </w:pPr>
      <w:r w:rsidRPr="00FA4181">
        <w:lastRenderedPageBreak/>
        <w:t>2. Модернизация и эксплуатация инженерной инфраструктуры коммунального комплекса в перспективой  привлечения внебюджетных источников финансирования.</w:t>
      </w:r>
    </w:p>
    <w:p w:rsidR="00F228FD" w:rsidRPr="00FA4181" w:rsidRDefault="00F228FD" w:rsidP="00F228FD">
      <w:pPr>
        <w:widowControl w:val="0"/>
        <w:shd w:val="clear" w:color="auto" w:fill="FFFFFF"/>
        <w:tabs>
          <w:tab w:val="left" w:pos="907"/>
        </w:tabs>
        <w:autoSpaceDE w:val="0"/>
        <w:autoSpaceDN w:val="0"/>
        <w:adjustRightInd w:val="0"/>
        <w:spacing w:before="0" w:after="0"/>
        <w:ind w:firstLine="720"/>
        <w:jc w:val="both"/>
        <w:rPr>
          <w:spacing w:val="-5"/>
        </w:rPr>
      </w:pPr>
      <w:r w:rsidRPr="00FA4181">
        <w:t>3. Определение направлений развития коммунальной инфраструктуры, обеспечивающих возможность социально-экономического развития территории.</w:t>
      </w:r>
    </w:p>
    <w:p w:rsidR="00F228FD" w:rsidRPr="00FA4181" w:rsidRDefault="00F228FD" w:rsidP="00F228FD">
      <w:pPr>
        <w:shd w:val="clear" w:color="auto" w:fill="FFFFFF"/>
        <w:spacing w:before="0" w:after="0"/>
        <w:ind w:firstLine="540"/>
        <w:jc w:val="both"/>
      </w:pPr>
    </w:p>
    <w:p w:rsidR="00F228FD" w:rsidRPr="00FA4181" w:rsidRDefault="00F228FD" w:rsidP="00F228FD">
      <w:pPr>
        <w:pStyle w:val="13"/>
        <w:numPr>
          <w:ilvl w:val="1"/>
          <w:numId w:val="1"/>
        </w:numPr>
        <w:suppressAutoHyphens/>
        <w:spacing w:before="0" w:after="0"/>
        <w:rPr>
          <w:rFonts w:cs="Times New Roman"/>
          <w:sz w:val="24"/>
          <w:szCs w:val="24"/>
        </w:rPr>
      </w:pPr>
      <w:bookmarkStart w:id="7" w:name="_Toc279249609"/>
      <w:bookmarkStart w:id="8" w:name="_Toc312083006"/>
      <w:r w:rsidRPr="00FA4181">
        <w:rPr>
          <w:rFonts w:cs="Times New Roman"/>
          <w:sz w:val="24"/>
          <w:szCs w:val="24"/>
        </w:rPr>
        <w:t>Сроки и этапы реализации Программы</w:t>
      </w:r>
      <w:bookmarkEnd w:id="7"/>
      <w:bookmarkEnd w:id="8"/>
    </w:p>
    <w:p w:rsidR="00F228FD" w:rsidRPr="00FA4181" w:rsidRDefault="00F228FD" w:rsidP="00F228FD">
      <w:pPr>
        <w:jc w:val="both"/>
      </w:pPr>
      <w:r w:rsidRPr="00FA4181">
        <w:t>Срок реализации Программы ограничен временным интервалом 2012-2015 годы.</w:t>
      </w:r>
    </w:p>
    <w:p w:rsidR="00F228FD" w:rsidRPr="00FA4181" w:rsidRDefault="00F228FD" w:rsidP="00F228FD">
      <w:pPr>
        <w:jc w:val="both"/>
      </w:pPr>
    </w:p>
    <w:p w:rsidR="00F228FD" w:rsidRPr="00FA4181" w:rsidRDefault="00F228FD" w:rsidP="00F228FD">
      <w:pPr>
        <w:pStyle w:val="13"/>
        <w:numPr>
          <w:ilvl w:val="1"/>
          <w:numId w:val="1"/>
        </w:numPr>
        <w:suppressAutoHyphens/>
        <w:spacing w:before="0" w:after="0"/>
        <w:rPr>
          <w:rFonts w:cs="Times New Roman"/>
          <w:sz w:val="24"/>
          <w:szCs w:val="24"/>
        </w:rPr>
      </w:pPr>
      <w:bookmarkStart w:id="9" w:name="_Toc279249610"/>
      <w:bookmarkStart w:id="10" w:name="_Toc312083007"/>
      <w:r w:rsidRPr="00FA4181">
        <w:rPr>
          <w:rFonts w:cs="Times New Roman"/>
          <w:sz w:val="24"/>
          <w:szCs w:val="24"/>
        </w:rPr>
        <w:t>Мероприятия Программы</w:t>
      </w:r>
      <w:bookmarkEnd w:id="9"/>
      <w:bookmarkEnd w:id="10"/>
    </w:p>
    <w:p w:rsidR="00F228FD" w:rsidRPr="00FA4181" w:rsidRDefault="00F228FD" w:rsidP="00F228FD">
      <w:pPr>
        <w:spacing w:before="0" w:after="0"/>
        <w:ind w:firstLine="540"/>
      </w:pPr>
      <w:r w:rsidRPr="00FA4181">
        <w:t>Мероприятия Программы представлены отдельными программами по видам коммунальных услуг:</w:t>
      </w:r>
    </w:p>
    <w:p w:rsidR="00F228FD" w:rsidRPr="00FA4181" w:rsidRDefault="00F228FD" w:rsidP="00F228FD">
      <w:pPr>
        <w:spacing w:before="0" w:after="0"/>
        <w:ind w:left="720"/>
        <w:jc w:val="both"/>
      </w:pPr>
      <w:r w:rsidRPr="00FA4181">
        <w:t>- программа модернизации и развития теплоснабжения;</w:t>
      </w:r>
    </w:p>
    <w:p w:rsidR="00F228FD" w:rsidRPr="00FA4181" w:rsidRDefault="00F228FD" w:rsidP="00F228FD">
      <w:pPr>
        <w:spacing w:before="0" w:after="0"/>
        <w:ind w:left="720"/>
        <w:jc w:val="both"/>
      </w:pPr>
      <w:r w:rsidRPr="00FA4181">
        <w:t>- программа модернизации и развития водоснабжения.</w:t>
      </w:r>
    </w:p>
    <w:p w:rsidR="00F228FD" w:rsidRPr="00FA4181" w:rsidRDefault="00F228FD" w:rsidP="00F228FD">
      <w:pPr>
        <w:spacing w:before="0" w:after="0"/>
        <w:ind w:left="720"/>
        <w:jc w:val="both"/>
      </w:pPr>
    </w:p>
    <w:p w:rsidR="00F228FD" w:rsidRPr="00FA4181" w:rsidRDefault="00F228FD" w:rsidP="00F228FD">
      <w:pPr>
        <w:pStyle w:val="20"/>
        <w:numPr>
          <w:ilvl w:val="2"/>
          <w:numId w:val="1"/>
        </w:numPr>
        <w:spacing w:before="0" w:after="0"/>
        <w:ind w:left="0"/>
        <w:rPr>
          <w:sz w:val="24"/>
          <w:szCs w:val="24"/>
        </w:rPr>
      </w:pPr>
      <w:bookmarkStart w:id="11" w:name="_Toc279249611"/>
      <w:bookmarkStart w:id="12" w:name="_Toc312083008"/>
      <w:r w:rsidRPr="00FA4181">
        <w:rPr>
          <w:sz w:val="24"/>
          <w:szCs w:val="24"/>
        </w:rPr>
        <w:t>Программа модернизации развития теплоснабжения</w:t>
      </w:r>
      <w:bookmarkEnd w:id="11"/>
      <w:bookmarkEnd w:id="12"/>
    </w:p>
    <w:p w:rsidR="00F228FD" w:rsidRPr="00FA4181" w:rsidRDefault="00F228FD" w:rsidP="00F228FD">
      <w:pPr>
        <w:pStyle w:val="35"/>
        <w:numPr>
          <w:ilvl w:val="2"/>
          <w:numId w:val="17"/>
        </w:numPr>
        <w:spacing w:before="0" w:after="0"/>
        <w:rPr>
          <w:i w:val="0"/>
          <w:szCs w:val="24"/>
        </w:rPr>
      </w:pPr>
      <w:bookmarkStart w:id="13" w:name="_Toc279249612"/>
      <w:bookmarkStart w:id="14" w:name="_Toc312083009"/>
      <w:r w:rsidRPr="00FA4181">
        <w:rPr>
          <w:i w:val="0"/>
          <w:szCs w:val="24"/>
        </w:rPr>
        <w:t>Целевые установки и задачи</w:t>
      </w:r>
      <w:bookmarkEnd w:id="13"/>
      <w:bookmarkEnd w:id="14"/>
      <w:r w:rsidRPr="00FA4181">
        <w:rPr>
          <w:i w:val="0"/>
          <w:szCs w:val="24"/>
        </w:rPr>
        <w:t xml:space="preserve"> </w:t>
      </w:r>
    </w:p>
    <w:p w:rsidR="00F228FD" w:rsidRPr="00FA4181" w:rsidRDefault="00F228FD" w:rsidP="00F228FD">
      <w:pPr>
        <w:pStyle w:val="ab"/>
        <w:spacing w:before="0" w:after="0"/>
        <w:ind w:firstLine="540"/>
        <w:jc w:val="both"/>
        <w:rPr>
          <w:bCs/>
        </w:rPr>
      </w:pPr>
      <w:bookmarkStart w:id="15" w:name="_Toc144890864"/>
      <w:r w:rsidRPr="00FA4181">
        <w:t xml:space="preserve">Основной целью программы является </w:t>
      </w:r>
      <w:r w:rsidRPr="00FA4181">
        <w:rPr>
          <w:bCs/>
        </w:rPr>
        <w:t>обеспечение наиболее экономичным образом качественного и надежного теплоснабжения потребителей при минимальном негативном воздействии на окружающую среду.</w:t>
      </w:r>
    </w:p>
    <w:p w:rsidR="00F228FD" w:rsidRPr="00FA4181" w:rsidRDefault="00F228FD" w:rsidP="00F228FD">
      <w:pPr>
        <w:spacing w:before="0" w:after="0"/>
        <w:ind w:firstLine="360"/>
        <w:jc w:val="both"/>
      </w:pPr>
      <w:r w:rsidRPr="00FA4181">
        <w:t>Основными задачами программы являются:</w:t>
      </w:r>
    </w:p>
    <w:p w:rsidR="00F228FD" w:rsidRPr="00FA4181" w:rsidRDefault="00F228FD" w:rsidP="00F228FD">
      <w:pPr>
        <w:numPr>
          <w:ilvl w:val="0"/>
          <w:numId w:val="16"/>
        </w:numPr>
        <w:tabs>
          <w:tab w:val="clear" w:pos="720"/>
          <w:tab w:val="num" w:pos="0"/>
        </w:tabs>
        <w:spacing w:before="0" w:after="0"/>
        <w:jc w:val="both"/>
      </w:pPr>
      <w:r w:rsidRPr="00FA4181">
        <w:t>повышение надежности, качества и ресурсной эффективности сферы теплоснабжения;</w:t>
      </w:r>
    </w:p>
    <w:p w:rsidR="00F228FD" w:rsidRPr="00FA4181" w:rsidRDefault="00F228FD" w:rsidP="00F228FD">
      <w:pPr>
        <w:numPr>
          <w:ilvl w:val="0"/>
          <w:numId w:val="16"/>
        </w:numPr>
        <w:spacing w:before="0" w:after="0"/>
        <w:jc w:val="both"/>
      </w:pPr>
      <w:r w:rsidRPr="00FA4181">
        <w:t>обеспечение экономической доступности услуг теплоснабжения;</w:t>
      </w:r>
    </w:p>
    <w:p w:rsidR="00F228FD" w:rsidRPr="00FA4181" w:rsidRDefault="00F228FD" w:rsidP="00F228FD">
      <w:pPr>
        <w:numPr>
          <w:ilvl w:val="0"/>
          <w:numId w:val="16"/>
        </w:numPr>
        <w:spacing w:before="0" w:after="0"/>
        <w:jc w:val="both"/>
      </w:pPr>
      <w:r w:rsidRPr="00FA4181">
        <w:t>определение направлений развития системы теплоснабжения, обеспечивающих возможность социально-экономического развития территории;</w:t>
      </w:r>
    </w:p>
    <w:p w:rsidR="00F228FD" w:rsidRPr="00FA4181" w:rsidRDefault="00F228FD" w:rsidP="00F228FD">
      <w:pPr>
        <w:numPr>
          <w:ilvl w:val="0"/>
          <w:numId w:val="16"/>
        </w:numPr>
        <w:spacing w:before="0" w:after="0"/>
        <w:jc w:val="both"/>
      </w:pPr>
      <w:r w:rsidRPr="00FA4181">
        <w:t>повышение устойчивости финансовой деятельности теплоснабжающей организации при относительной стабилизации тарифа на тепловую энергию, в том числе за счет снижения издержек и потерь энергетических ресурсов;</w:t>
      </w:r>
    </w:p>
    <w:p w:rsidR="00F228FD" w:rsidRPr="00FA4181" w:rsidRDefault="00F228FD" w:rsidP="00F228FD">
      <w:pPr>
        <w:numPr>
          <w:ilvl w:val="0"/>
          <w:numId w:val="16"/>
        </w:numPr>
        <w:spacing w:before="0" w:after="0"/>
        <w:jc w:val="both"/>
      </w:pPr>
      <w:r w:rsidRPr="00FA4181">
        <w:t>создание системы контроля эффективности и мониторинга функционирования систем теплоснабжения.</w:t>
      </w:r>
    </w:p>
    <w:p w:rsidR="00F228FD" w:rsidRPr="00FA4181" w:rsidRDefault="00F228FD" w:rsidP="00F228FD">
      <w:pPr>
        <w:pStyle w:val="BodyTextKeep"/>
        <w:spacing w:before="0"/>
        <w:ind w:firstLine="540"/>
        <w:rPr>
          <w:szCs w:val="24"/>
        </w:rPr>
      </w:pPr>
      <w:r w:rsidRPr="00FA4181">
        <w:rPr>
          <w:szCs w:val="24"/>
        </w:rPr>
        <w:t xml:space="preserve">Реализация этих принципов позволяет обеспечить развитие и модернизацию теплоснабжения, не выходя за пределы экономической доступности услуг. </w:t>
      </w:r>
      <w:bookmarkEnd w:id="15"/>
      <w:r w:rsidRPr="00FA4181">
        <w:rPr>
          <w:szCs w:val="24"/>
        </w:rPr>
        <w:t>Повышение надежности, качества и экономичности теплоснабжения, посредством технического перевооружения систем на базе современного энергоэффективного оборудования и технологий является безальтернативным решением.</w:t>
      </w:r>
    </w:p>
    <w:p w:rsidR="00F228FD" w:rsidRPr="00FA4181" w:rsidRDefault="00F228FD" w:rsidP="00F228FD">
      <w:pPr>
        <w:pStyle w:val="35"/>
        <w:numPr>
          <w:ilvl w:val="2"/>
          <w:numId w:val="17"/>
        </w:numPr>
        <w:spacing w:before="0" w:after="0"/>
        <w:rPr>
          <w:i w:val="0"/>
          <w:szCs w:val="24"/>
        </w:rPr>
      </w:pPr>
      <w:bookmarkStart w:id="16" w:name="_Toc279249613"/>
      <w:bookmarkStart w:id="17" w:name="_Toc312083010"/>
      <w:r w:rsidRPr="00FA4181">
        <w:rPr>
          <w:i w:val="0"/>
          <w:szCs w:val="24"/>
        </w:rPr>
        <w:t>Состояние и направления развития теплоснабжения</w:t>
      </w:r>
      <w:bookmarkEnd w:id="16"/>
      <w:bookmarkEnd w:id="17"/>
    </w:p>
    <w:p w:rsidR="00F228FD" w:rsidRPr="00FA4181" w:rsidRDefault="00F228FD" w:rsidP="00F228FD">
      <w:pPr>
        <w:spacing w:before="0" w:after="0"/>
        <w:ind w:firstLine="540"/>
        <w:jc w:val="both"/>
      </w:pPr>
      <w:r w:rsidRPr="00FA4181">
        <w:t xml:space="preserve">Всего на территории поселения находится 4 теплоисточника мощностью 4,2 Гкал/ч. для отопления административных помещений и жилых домов. Все 4 котельные находятся в собственности Администрации Новокусковского сельского поселения и эксплуатируются МУП «Новокусковское ЖКХ» на основании договора аренды муниципального имущества. </w:t>
      </w:r>
    </w:p>
    <w:p w:rsidR="00F228FD" w:rsidRPr="00FA4181" w:rsidRDefault="00F228FD" w:rsidP="00F228FD">
      <w:pPr>
        <w:spacing w:before="0" w:after="0"/>
        <w:ind w:firstLine="540"/>
        <w:jc w:val="both"/>
        <w:rPr>
          <w:color w:val="000000"/>
        </w:rPr>
      </w:pPr>
      <w:r w:rsidRPr="00FA4181">
        <w:t xml:space="preserve">Теплоснабжение остальной части жилищного фонда и прочих зданий осуществляется </w:t>
      </w:r>
      <w:r w:rsidRPr="00FA4181">
        <w:rPr>
          <w:color w:val="000000"/>
        </w:rPr>
        <w:t>автономно (печное отопление).</w:t>
      </w:r>
    </w:p>
    <w:p w:rsidR="00F228FD" w:rsidRDefault="00F228FD" w:rsidP="00F228FD">
      <w:pPr>
        <w:spacing w:before="0" w:after="0" w:line="360" w:lineRule="auto"/>
        <w:jc w:val="both"/>
        <w:rPr>
          <w:rFonts w:ascii="Arial" w:hAnsi="Arial" w:cs="Arial"/>
        </w:rPr>
      </w:pPr>
    </w:p>
    <w:p w:rsidR="00F228FD" w:rsidRDefault="00F228FD" w:rsidP="00F228FD">
      <w:pPr>
        <w:spacing w:before="0" w:after="0" w:line="360" w:lineRule="auto"/>
        <w:jc w:val="both"/>
        <w:rPr>
          <w:rFonts w:ascii="Arial" w:hAnsi="Arial" w:cs="Arial"/>
          <w:b/>
        </w:rPr>
      </w:pPr>
      <w:r>
        <w:rPr>
          <w:rFonts w:ascii="Arial" w:hAnsi="Arial" w:cs="Arial"/>
        </w:rPr>
        <w:t xml:space="preserve">Таблица 5.1 - </w:t>
      </w:r>
      <w:r>
        <w:rPr>
          <w:rFonts w:ascii="Arial" w:hAnsi="Arial" w:cs="Arial"/>
          <w:b/>
        </w:rPr>
        <w:t xml:space="preserve">Характеристика источников теплоснабжения поселения </w:t>
      </w:r>
    </w:p>
    <w:tbl>
      <w:tblPr>
        <w:tblpPr w:leftFromText="180" w:rightFromText="180" w:vertAnchor="text" w:tblpXSpec="center" w:tblpY="1"/>
        <w:tblOverlap w:val="neve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
        <w:gridCol w:w="1761"/>
        <w:gridCol w:w="1120"/>
        <w:gridCol w:w="992"/>
        <w:gridCol w:w="597"/>
        <w:gridCol w:w="1388"/>
        <w:gridCol w:w="850"/>
        <w:gridCol w:w="978"/>
        <w:gridCol w:w="1134"/>
        <w:gridCol w:w="1446"/>
      </w:tblGrid>
      <w:tr w:rsidR="00F228FD" w:rsidTr="001D3171">
        <w:trPr>
          <w:trHeight w:val="694"/>
          <w:tblHeader/>
          <w:jc w:val="center"/>
        </w:trPr>
        <w:tc>
          <w:tcPr>
            <w:tcW w:w="474" w:type="dxa"/>
            <w:noWrap/>
            <w:vAlign w:val="center"/>
          </w:tcPr>
          <w:p w:rsidR="00F228FD" w:rsidRPr="009C2AB9" w:rsidRDefault="00F228FD" w:rsidP="001D3171">
            <w:pPr>
              <w:jc w:val="center"/>
              <w:rPr>
                <w:b/>
                <w:sz w:val="18"/>
                <w:szCs w:val="18"/>
              </w:rPr>
            </w:pPr>
            <w:r w:rsidRPr="009C2AB9">
              <w:rPr>
                <w:b/>
                <w:sz w:val="18"/>
                <w:szCs w:val="18"/>
              </w:rPr>
              <w:t>№ п/п</w:t>
            </w:r>
          </w:p>
        </w:tc>
        <w:tc>
          <w:tcPr>
            <w:tcW w:w="1761" w:type="dxa"/>
            <w:noWrap/>
            <w:vAlign w:val="center"/>
          </w:tcPr>
          <w:p w:rsidR="00F228FD" w:rsidRPr="009C2AB9" w:rsidRDefault="00F228FD" w:rsidP="001D3171">
            <w:pPr>
              <w:jc w:val="center"/>
              <w:rPr>
                <w:b/>
                <w:sz w:val="18"/>
                <w:szCs w:val="18"/>
              </w:rPr>
            </w:pPr>
            <w:r w:rsidRPr="009C2AB9">
              <w:rPr>
                <w:b/>
                <w:sz w:val="18"/>
                <w:szCs w:val="18"/>
              </w:rPr>
              <w:t>Наименование</w:t>
            </w:r>
          </w:p>
          <w:p w:rsidR="00F228FD" w:rsidRPr="009C2AB9" w:rsidRDefault="00F228FD" w:rsidP="001D3171">
            <w:pPr>
              <w:jc w:val="center"/>
              <w:rPr>
                <w:b/>
                <w:sz w:val="18"/>
                <w:szCs w:val="18"/>
              </w:rPr>
            </w:pPr>
            <w:r w:rsidRPr="009C2AB9">
              <w:rPr>
                <w:b/>
                <w:sz w:val="18"/>
                <w:szCs w:val="18"/>
              </w:rPr>
              <w:t>котельной</w:t>
            </w:r>
          </w:p>
        </w:tc>
        <w:tc>
          <w:tcPr>
            <w:tcW w:w="1120" w:type="dxa"/>
            <w:noWrap/>
            <w:vAlign w:val="center"/>
          </w:tcPr>
          <w:p w:rsidR="00F228FD" w:rsidRPr="009C2AB9" w:rsidRDefault="00F228FD" w:rsidP="001D3171">
            <w:pPr>
              <w:jc w:val="center"/>
              <w:rPr>
                <w:b/>
                <w:sz w:val="18"/>
                <w:szCs w:val="18"/>
              </w:rPr>
            </w:pPr>
            <w:r w:rsidRPr="009C2AB9">
              <w:rPr>
                <w:b/>
                <w:sz w:val="18"/>
                <w:szCs w:val="18"/>
              </w:rPr>
              <w:t>Тип</w:t>
            </w:r>
          </w:p>
          <w:p w:rsidR="00F228FD" w:rsidRPr="009C2AB9" w:rsidRDefault="00F228FD" w:rsidP="001D3171">
            <w:pPr>
              <w:jc w:val="center"/>
              <w:rPr>
                <w:b/>
                <w:sz w:val="18"/>
                <w:szCs w:val="18"/>
              </w:rPr>
            </w:pPr>
            <w:r w:rsidRPr="009C2AB9">
              <w:rPr>
                <w:b/>
                <w:sz w:val="18"/>
                <w:szCs w:val="18"/>
              </w:rPr>
              <w:t>котлов</w:t>
            </w:r>
          </w:p>
        </w:tc>
        <w:tc>
          <w:tcPr>
            <w:tcW w:w="992" w:type="dxa"/>
            <w:noWrap/>
            <w:vAlign w:val="center"/>
          </w:tcPr>
          <w:p w:rsidR="00F228FD" w:rsidRPr="009C2AB9" w:rsidRDefault="00F228FD" w:rsidP="001D3171">
            <w:pPr>
              <w:ind w:left="-179" w:right="-78"/>
              <w:jc w:val="center"/>
              <w:rPr>
                <w:b/>
                <w:sz w:val="18"/>
                <w:szCs w:val="18"/>
              </w:rPr>
            </w:pPr>
            <w:r w:rsidRPr="009C2AB9">
              <w:rPr>
                <w:b/>
                <w:sz w:val="18"/>
                <w:szCs w:val="18"/>
              </w:rPr>
              <w:t>Един.</w:t>
            </w:r>
          </w:p>
          <w:p w:rsidR="00F228FD" w:rsidRPr="009C2AB9" w:rsidRDefault="00F228FD" w:rsidP="001D3171">
            <w:pPr>
              <w:ind w:left="-179" w:right="-78"/>
              <w:jc w:val="center"/>
              <w:rPr>
                <w:b/>
                <w:sz w:val="18"/>
                <w:szCs w:val="18"/>
              </w:rPr>
            </w:pPr>
            <w:r w:rsidRPr="009C2AB9">
              <w:rPr>
                <w:b/>
                <w:sz w:val="18"/>
                <w:szCs w:val="18"/>
              </w:rPr>
              <w:t>мощность</w:t>
            </w:r>
          </w:p>
          <w:p w:rsidR="00F228FD" w:rsidRPr="009C2AB9" w:rsidRDefault="00F228FD" w:rsidP="001D3171">
            <w:pPr>
              <w:ind w:left="-179" w:right="-78"/>
              <w:jc w:val="center"/>
              <w:rPr>
                <w:b/>
                <w:sz w:val="18"/>
                <w:szCs w:val="18"/>
              </w:rPr>
            </w:pPr>
            <w:r w:rsidRPr="009C2AB9">
              <w:rPr>
                <w:b/>
                <w:sz w:val="18"/>
                <w:szCs w:val="18"/>
              </w:rPr>
              <w:t>Гкал/ч</w:t>
            </w:r>
          </w:p>
        </w:tc>
        <w:tc>
          <w:tcPr>
            <w:tcW w:w="597" w:type="dxa"/>
            <w:noWrap/>
            <w:vAlign w:val="center"/>
          </w:tcPr>
          <w:p w:rsidR="00F228FD" w:rsidRPr="009C2AB9" w:rsidRDefault="00F228FD" w:rsidP="001D3171">
            <w:pPr>
              <w:ind w:right="-79"/>
              <w:jc w:val="center"/>
              <w:rPr>
                <w:b/>
                <w:sz w:val="18"/>
                <w:szCs w:val="18"/>
              </w:rPr>
            </w:pPr>
            <w:r w:rsidRPr="009C2AB9">
              <w:rPr>
                <w:b/>
                <w:sz w:val="18"/>
                <w:szCs w:val="18"/>
              </w:rPr>
              <w:t>Кол-во</w:t>
            </w:r>
          </w:p>
          <w:p w:rsidR="00F228FD" w:rsidRPr="009C2AB9" w:rsidRDefault="00F228FD" w:rsidP="001D3171">
            <w:pPr>
              <w:ind w:right="-79"/>
              <w:jc w:val="center"/>
              <w:rPr>
                <w:b/>
                <w:sz w:val="18"/>
                <w:szCs w:val="18"/>
              </w:rPr>
            </w:pPr>
            <w:r w:rsidRPr="009C2AB9">
              <w:rPr>
                <w:b/>
                <w:sz w:val="18"/>
                <w:szCs w:val="18"/>
              </w:rPr>
              <w:t>шт.</w:t>
            </w:r>
          </w:p>
        </w:tc>
        <w:tc>
          <w:tcPr>
            <w:tcW w:w="1388" w:type="dxa"/>
            <w:noWrap/>
            <w:vAlign w:val="center"/>
          </w:tcPr>
          <w:p w:rsidR="00F228FD" w:rsidRPr="009C2AB9" w:rsidRDefault="00F228FD" w:rsidP="001D3171">
            <w:pPr>
              <w:ind w:left="-179" w:right="-78"/>
              <w:jc w:val="center"/>
              <w:rPr>
                <w:b/>
                <w:sz w:val="18"/>
                <w:szCs w:val="18"/>
              </w:rPr>
            </w:pPr>
            <w:r w:rsidRPr="009C2AB9">
              <w:rPr>
                <w:b/>
                <w:sz w:val="18"/>
                <w:szCs w:val="18"/>
              </w:rPr>
              <w:t>Установленная</w:t>
            </w:r>
          </w:p>
          <w:p w:rsidR="00F228FD" w:rsidRPr="009C2AB9" w:rsidRDefault="00F228FD" w:rsidP="001D3171">
            <w:pPr>
              <w:ind w:left="-179" w:right="-78"/>
              <w:jc w:val="center"/>
              <w:rPr>
                <w:b/>
                <w:sz w:val="18"/>
                <w:szCs w:val="18"/>
              </w:rPr>
            </w:pPr>
            <w:r w:rsidRPr="009C2AB9">
              <w:rPr>
                <w:b/>
                <w:sz w:val="18"/>
                <w:szCs w:val="18"/>
              </w:rPr>
              <w:t>мощность</w:t>
            </w:r>
          </w:p>
          <w:p w:rsidR="00F228FD" w:rsidRPr="009C2AB9" w:rsidRDefault="00F228FD" w:rsidP="001D3171">
            <w:pPr>
              <w:ind w:left="-179" w:right="-78"/>
              <w:jc w:val="center"/>
              <w:rPr>
                <w:b/>
                <w:sz w:val="18"/>
                <w:szCs w:val="18"/>
              </w:rPr>
            </w:pPr>
            <w:r w:rsidRPr="009C2AB9">
              <w:rPr>
                <w:b/>
                <w:sz w:val="18"/>
                <w:szCs w:val="18"/>
              </w:rPr>
              <w:t>Гкал/ч</w:t>
            </w:r>
          </w:p>
        </w:tc>
        <w:tc>
          <w:tcPr>
            <w:tcW w:w="850" w:type="dxa"/>
            <w:noWrap/>
            <w:vAlign w:val="center"/>
          </w:tcPr>
          <w:p w:rsidR="00F228FD" w:rsidRPr="009C2AB9" w:rsidRDefault="00F228FD" w:rsidP="001D3171">
            <w:pPr>
              <w:ind w:left="-179" w:right="-78"/>
              <w:jc w:val="center"/>
              <w:rPr>
                <w:b/>
                <w:sz w:val="18"/>
                <w:szCs w:val="18"/>
              </w:rPr>
            </w:pPr>
            <w:r w:rsidRPr="009C2AB9">
              <w:rPr>
                <w:b/>
                <w:sz w:val="18"/>
                <w:szCs w:val="18"/>
              </w:rPr>
              <w:t>Вид</w:t>
            </w:r>
          </w:p>
          <w:p w:rsidR="00F228FD" w:rsidRPr="009C2AB9" w:rsidRDefault="00F228FD" w:rsidP="001D3171">
            <w:pPr>
              <w:ind w:left="-179" w:right="-78"/>
              <w:jc w:val="center"/>
              <w:rPr>
                <w:b/>
                <w:sz w:val="18"/>
                <w:szCs w:val="18"/>
              </w:rPr>
            </w:pPr>
            <w:r w:rsidRPr="009C2AB9">
              <w:rPr>
                <w:b/>
                <w:sz w:val="18"/>
                <w:szCs w:val="18"/>
              </w:rPr>
              <w:t>топлива</w:t>
            </w:r>
          </w:p>
        </w:tc>
        <w:tc>
          <w:tcPr>
            <w:tcW w:w="978" w:type="dxa"/>
            <w:noWrap/>
            <w:vAlign w:val="center"/>
          </w:tcPr>
          <w:p w:rsidR="00F228FD" w:rsidRPr="009C2AB9" w:rsidRDefault="00F228FD" w:rsidP="001D3171">
            <w:pPr>
              <w:ind w:left="-179" w:right="-78"/>
              <w:jc w:val="center"/>
              <w:rPr>
                <w:b/>
                <w:sz w:val="18"/>
                <w:szCs w:val="18"/>
              </w:rPr>
            </w:pPr>
            <w:r w:rsidRPr="009C2AB9">
              <w:rPr>
                <w:b/>
                <w:sz w:val="18"/>
                <w:szCs w:val="18"/>
              </w:rPr>
              <w:t>Факт.</w:t>
            </w:r>
          </w:p>
          <w:p w:rsidR="00F228FD" w:rsidRPr="009C2AB9" w:rsidRDefault="00F228FD" w:rsidP="001D3171">
            <w:pPr>
              <w:ind w:left="-179" w:right="-78"/>
              <w:jc w:val="center"/>
              <w:rPr>
                <w:b/>
                <w:sz w:val="18"/>
                <w:szCs w:val="18"/>
              </w:rPr>
            </w:pPr>
            <w:r w:rsidRPr="009C2AB9">
              <w:rPr>
                <w:b/>
                <w:sz w:val="18"/>
                <w:szCs w:val="18"/>
              </w:rPr>
              <w:t>нагрузка</w:t>
            </w:r>
          </w:p>
          <w:p w:rsidR="00F228FD" w:rsidRPr="009C2AB9" w:rsidRDefault="00F228FD" w:rsidP="001D3171">
            <w:pPr>
              <w:ind w:left="-179" w:right="-78"/>
              <w:jc w:val="center"/>
              <w:rPr>
                <w:b/>
                <w:sz w:val="18"/>
                <w:szCs w:val="18"/>
              </w:rPr>
            </w:pPr>
            <w:r w:rsidRPr="009C2AB9">
              <w:rPr>
                <w:b/>
                <w:sz w:val="18"/>
                <w:szCs w:val="18"/>
              </w:rPr>
              <w:t>Гкал/ч</w:t>
            </w:r>
          </w:p>
        </w:tc>
        <w:tc>
          <w:tcPr>
            <w:tcW w:w="1134" w:type="dxa"/>
            <w:noWrap/>
            <w:vAlign w:val="center"/>
          </w:tcPr>
          <w:p w:rsidR="00F228FD" w:rsidRPr="00CC6145" w:rsidRDefault="00F228FD" w:rsidP="001D3171">
            <w:pPr>
              <w:ind w:left="-179" w:right="-78"/>
              <w:jc w:val="center"/>
              <w:rPr>
                <w:b/>
                <w:sz w:val="18"/>
                <w:szCs w:val="18"/>
              </w:rPr>
            </w:pPr>
            <w:r w:rsidRPr="00CC6145">
              <w:rPr>
                <w:b/>
                <w:sz w:val="18"/>
                <w:szCs w:val="18"/>
              </w:rPr>
              <w:t>Нагрузка</w:t>
            </w:r>
          </w:p>
          <w:p w:rsidR="00F228FD" w:rsidRPr="00CC6145" w:rsidRDefault="00F228FD" w:rsidP="001D3171">
            <w:pPr>
              <w:ind w:left="-179" w:right="-78"/>
              <w:jc w:val="center"/>
              <w:rPr>
                <w:b/>
                <w:sz w:val="18"/>
                <w:szCs w:val="18"/>
              </w:rPr>
            </w:pPr>
            <w:r w:rsidRPr="00CC6145">
              <w:rPr>
                <w:b/>
                <w:sz w:val="18"/>
                <w:szCs w:val="18"/>
              </w:rPr>
              <w:t>абонентов,</w:t>
            </w:r>
          </w:p>
          <w:p w:rsidR="00F228FD" w:rsidRPr="00CC6145" w:rsidRDefault="00F228FD" w:rsidP="001D3171">
            <w:pPr>
              <w:ind w:left="-179" w:right="-78"/>
              <w:jc w:val="center"/>
              <w:rPr>
                <w:b/>
                <w:sz w:val="18"/>
                <w:szCs w:val="18"/>
              </w:rPr>
            </w:pPr>
            <w:r w:rsidRPr="00CC6145">
              <w:rPr>
                <w:b/>
                <w:sz w:val="18"/>
                <w:szCs w:val="18"/>
              </w:rPr>
              <w:t>Гкал/ч</w:t>
            </w:r>
          </w:p>
        </w:tc>
        <w:tc>
          <w:tcPr>
            <w:tcW w:w="1446" w:type="dxa"/>
            <w:noWrap/>
            <w:vAlign w:val="center"/>
          </w:tcPr>
          <w:p w:rsidR="00F228FD" w:rsidRPr="00CC6145" w:rsidRDefault="00F228FD" w:rsidP="001D3171">
            <w:pPr>
              <w:ind w:left="-179" w:right="-78"/>
              <w:jc w:val="center"/>
              <w:rPr>
                <w:b/>
                <w:sz w:val="18"/>
                <w:szCs w:val="18"/>
              </w:rPr>
            </w:pPr>
            <w:r w:rsidRPr="00CC6145">
              <w:rPr>
                <w:b/>
                <w:sz w:val="18"/>
                <w:szCs w:val="18"/>
              </w:rPr>
              <w:t xml:space="preserve">Коэффициент </w:t>
            </w:r>
            <w:r w:rsidRPr="00CC6145">
              <w:rPr>
                <w:b/>
                <w:sz w:val="18"/>
                <w:szCs w:val="18"/>
              </w:rPr>
              <w:br/>
              <w:t xml:space="preserve">использования </w:t>
            </w:r>
            <w:r w:rsidRPr="00CC6145">
              <w:rPr>
                <w:b/>
                <w:sz w:val="18"/>
                <w:szCs w:val="18"/>
              </w:rPr>
              <w:br/>
              <w:t>мощности</w:t>
            </w:r>
          </w:p>
        </w:tc>
      </w:tr>
      <w:tr w:rsidR="00F228FD" w:rsidTr="001D3171">
        <w:trPr>
          <w:trHeight w:val="222"/>
          <w:jc w:val="center"/>
        </w:trPr>
        <w:tc>
          <w:tcPr>
            <w:tcW w:w="474" w:type="dxa"/>
            <w:noWrap/>
            <w:vAlign w:val="center"/>
          </w:tcPr>
          <w:p w:rsidR="00F228FD" w:rsidRPr="009C2AB9" w:rsidRDefault="00F228FD" w:rsidP="001D3171">
            <w:pPr>
              <w:jc w:val="center"/>
              <w:rPr>
                <w:sz w:val="18"/>
                <w:szCs w:val="18"/>
              </w:rPr>
            </w:pPr>
            <w:r w:rsidRPr="009C2AB9">
              <w:rPr>
                <w:sz w:val="18"/>
                <w:szCs w:val="18"/>
              </w:rPr>
              <w:t>1</w:t>
            </w:r>
          </w:p>
        </w:tc>
        <w:tc>
          <w:tcPr>
            <w:tcW w:w="1761" w:type="dxa"/>
            <w:vAlign w:val="center"/>
          </w:tcPr>
          <w:p w:rsidR="00F228FD" w:rsidRPr="009C2AB9" w:rsidRDefault="00F228FD" w:rsidP="001D3171">
            <w:pPr>
              <w:rPr>
                <w:sz w:val="18"/>
                <w:szCs w:val="18"/>
              </w:rPr>
            </w:pPr>
            <w:r>
              <w:rPr>
                <w:sz w:val="18"/>
                <w:szCs w:val="18"/>
              </w:rPr>
              <w:t>Центральная котельная с. Ново-Кусково</w:t>
            </w:r>
          </w:p>
        </w:tc>
        <w:tc>
          <w:tcPr>
            <w:tcW w:w="1120" w:type="dxa"/>
            <w:vAlign w:val="center"/>
          </w:tcPr>
          <w:p w:rsidR="00F228FD" w:rsidRPr="00695EF9" w:rsidRDefault="00F228FD" w:rsidP="001D3171">
            <w:pPr>
              <w:rPr>
                <w:sz w:val="16"/>
                <w:szCs w:val="16"/>
              </w:rPr>
            </w:pPr>
            <w:r w:rsidRPr="00695EF9">
              <w:rPr>
                <w:sz w:val="16"/>
                <w:szCs w:val="16"/>
              </w:rPr>
              <w:t>КВм-0,93КБ</w:t>
            </w:r>
          </w:p>
        </w:tc>
        <w:tc>
          <w:tcPr>
            <w:tcW w:w="992" w:type="dxa"/>
            <w:noWrap/>
            <w:vAlign w:val="center"/>
          </w:tcPr>
          <w:p w:rsidR="00F228FD" w:rsidRPr="003C7C15" w:rsidRDefault="00F228FD" w:rsidP="001D3171">
            <w:pPr>
              <w:jc w:val="center"/>
              <w:rPr>
                <w:sz w:val="20"/>
                <w:szCs w:val="20"/>
              </w:rPr>
            </w:pPr>
            <w:r w:rsidRPr="003C7C15">
              <w:rPr>
                <w:sz w:val="20"/>
                <w:szCs w:val="20"/>
              </w:rPr>
              <w:t>0,8</w:t>
            </w:r>
          </w:p>
        </w:tc>
        <w:tc>
          <w:tcPr>
            <w:tcW w:w="597" w:type="dxa"/>
            <w:noWrap/>
            <w:vAlign w:val="center"/>
          </w:tcPr>
          <w:p w:rsidR="00F228FD" w:rsidRPr="003C7C15" w:rsidRDefault="00F228FD" w:rsidP="001D3171">
            <w:pPr>
              <w:jc w:val="center"/>
              <w:rPr>
                <w:sz w:val="20"/>
                <w:szCs w:val="20"/>
              </w:rPr>
            </w:pPr>
            <w:r w:rsidRPr="003C7C15">
              <w:rPr>
                <w:sz w:val="20"/>
                <w:szCs w:val="20"/>
              </w:rPr>
              <w:t>3</w:t>
            </w:r>
          </w:p>
        </w:tc>
        <w:tc>
          <w:tcPr>
            <w:tcW w:w="1388" w:type="dxa"/>
            <w:noWrap/>
            <w:vAlign w:val="center"/>
          </w:tcPr>
          <w:p w:rsidR="00F228FD" w:rsidRPr="003C7C15" w:rsidRDefault="00F228FD" w:rsidP="001D3171">
            <w:pPr>
              <w:jc w:val="center"/>
              <w:rPr>
                <w:sz w:val="20"/>
                <w:szCs w:val="20"/>
              </w:rPr>
            </w:pPr>
            <w:r w:rsidRPr="003C7C15">
              <w:rPr>
                <w:sz w:val="20"/>
                <w:szCs w:val="20"/>
              </w:rPr>
              <w:t>2,4</w:t>
            </w:r>
          </w:p>
        </w:tc>
        <w:tc>
          <w:tcPr>
            <w:tcW w:w="850" w:type="dxa"/>
            <w:noWrap/>
            <w:vAlign w:val="center"/>
          </w:tcPr>
          <w:p w:rsidR="00F228FD" w:rsidRPr="003C7C15" w:rsidRDefault="00F228FD" w:rsidP="001D3171">
            <w:pPr>
              <w:jc w:val="center"/>
              <w:rPr>
                <w:sz w:val="20"/>
                <w:szCs w:val="20"/>
              </w:rPr>
            </w:pPr>
            <w:r w:rsidRPr="003C7C15">
              <w:rPr>
                <w:sz w:val="20"/>
                <w:szCs w:val="20"/>
              </w:rPr>
              <w:t>уголь</w:t>
            </w:r>
          </w:p>
        </w:tc>
        <w:tc>
          <w:tcPr>
            <w:tcW w:w="978" w:type="dxa"/>
            <w:noWrap/>
            <w:vAlign w:val="center"/>
          </w:tcPr>
          <w:p w:rsidR="00F228FD" w:rsidRPr="003C7C15" w:rsidRDefault="00F228FD" w:rsidP="001D3171">
            <w:pPr>
              <w:jc w:val="center"/>
              <w:rPr>
                <w:sz w:val="20"/>
                <w:szCs w:val="20"/>
              </w:rPr>
            </w:pPr>
            <w:r w:rsidRPr="003C7C15">
              <w:rPr>
                <w:sz w:val="20"/>
                <w:szCs w:val="20"/>
              </w:rPr>
              <w:t>1,38</w:t>
            </w:r>
          </w:p>
        </w:tc>
        <w:tc>
          <w:tcPr>
            <w:tcW w:w="1134" w:type="dxa"/>
            <w:noWrap/>
            <w:vAlign w:val="center"/>
          </w:tcPr>
          <w:p w:rsidR="00F228FD" w:rsidRPr="003C7C15" w:rsidRDefault="00F228FD" w:rsidP="001D3171">
            <w:pPr>
              <w:jc w:val="center"/>
              <w:rPr>
                <w:sz w:val="20"/>
                <w:szCs w:val="20"/>
              </w:rPr>
            </w:pPr>
          </w:p>
        </w:tc>
        <w:tc>
          <w:tcPr>
            <w:tcW w:w="1446" w:type="dxa"/>
            <w:noWrap/>
            <w:vAlign w:val="center"/>
          </w:tcPr>
          <w:p w:rsidR="00F228FD" w:rsidRPr="003C7C15" w:rsidRDefault="00F228FD" w:rsidP="001D3171">
            <w:pPr>
              <w:jc w:val="center"/>
              <w:rPr>
                <w:sz w:val="20"/>
                <w:szCs w:val="20"/>
              </w:rPr>
            </w:pPr>
          </w:p>
        </w:tc>
      </w:tr>
      <w:tr w:rsidR="00F228FD" w:rsidTr="001D3171">
        <w:trPr>
          <w:trHeight w:val="222"/>
          <w:jc w:val="center"/>
        </w:trPr>
        <w:tc>
          <w:tcPr>
            <w:tcW w:w="474" w:type="dxa"/>
            <w:noWrap/>
            <w:vAlign w:val="center"/>
          </w:tcPr>
          <w:p w:rsidR="00F228FD" w:rsidRPr="009C2AB9" w:rsidRDefault="00F228FD" w:rsidP="001D3171">
            <w:pPr>
              <w:jc w:val="center"/>
              <w:rPr>
                <w:sz w:val="18"/>
                <w:szCs w:val="18"/>
              </w:rPr>
            </w:pPr>
            <w:r>
              <w:rPr>
                <w:sz w:val="18"/>
                <w:szCs w:val="18"/>
              </w:rPr>
              <w:lastRenderedPageBreak/>
              <w:t>2</w:t>
            </w:r>
          </w:p>
        </w:tc>
        <w:tc>
          <w:tcPr>
            <w:tcW w:w="1761" w:type="dxa"/>
            <w:vAlign w:val="center"/>
          </w:tcPr>
          <w:p w:rsidR="00F228FD" w:rsidRDefault="00F228FD" w:rsidP="001D3171">
            <w:pPr>
              <w:rPr>
                <w:sz w:val="18"/>
                <w:szCs w:val="18"/>
              </w:rPr>
            </w:pPr>
            <w:r>
              <w:rPr>
                <w:sz w:val="18"/>
                <w:szCs w:val="18"/>
              </w:rPr>
              <w:t>Школьная котельная с. Ново-Кусково</w:t>
            </w:r>
          </w:p>
        </w:tc>
        <w:tc>
          <w:tcPr>
            <w:tcW w:w="1120" w:type="dxa"/>
            <w:vAlign w:val="center"/>
          </w:tcPr>
          <w:p w:rsidR="00F228FD" w:rsidRPr="003C7C15" w:rsidRDefault="00F228FD" w:rsidP="001D3171">
            <w:pPr>
              <w:rPr>
                <w:sz w:val="20"/>
                <w:szCs w:val="20"/>
              </w:rPr>
            </w:pPr>
            <w:r w:rsidRPr="003C7C15">
              <w:rPr>
                <w:sz w:val="20"/>
                <w:szCs w:val="20"/>
              </w:rPr>
              <w:t>НР-18</w:t>
            </w:r>
          </w:p>
        </w:tc>
        <w:tc>
          <w:tcPr>
            <w:tcW w:w="992" w:type="dxa"/>
            <w:noWrap/>
            <w:vAlign w:val="center"/>
          </w:tcPr>
          <w:p w:rsidR="00F228FD" w:rsidRPr="003C7C15" w:rsidRDefault="00F228FD" w:rsidP="001D3171">
            <w:pPr>
              <w:jc w:val="center"/>
              <w:rPr>
                <w:sz w:val="20"/>
                <w:szCs w:val="20"/>
              </w:rPr>
            </w:pPr>
            <w:r w:rsidRPr="003C7C15">
              <w:rPr>
                <w:sz w:val="20"/>
                <w:szCs w:val="20"/>
              </w:rPr>
              <w:t>0,3</w:t>
            </w:r>
          </w:p>
        </w:tc>
        <w:tc>
          <w:tcPr>
            <w:tcW w:w="597" w:type="dxa"/>
            <w:noWrap/>
            <w:vAlign w:val="center"/>
          </w:tcPr>
          <w:p w:rsidR="00F228FD" w:rsidRPr="003C7C15" w:rsidRDefault="00F228FD" w:rsidP="001D3171">
            <w:pPr>
              <w:jc w:val="center"/>
              <w:rPr>
                <w:sz w:val="20"/>
                <w:szCs w:val="20"/>
              </w:rPr>
            </w:pPr>
            <w:r w:rsidRPr="003C7C15">
              <w:rPr>
                <w:sz w:val="20"/>
                <w:szCs w:val="20"/>
              </w:rPr>
              <w:t>2</w:t>
            </w:r>
          </w:p>
        </w:tc>
        <w:tc>
          <w:tcPr>
            <w:tcW w:w="1388" w:type="dxa"/>
            <w:noWrap/>
            <w:vAlign w:val="center"/>
          </w:tcPr>
          <w:p w:rsidR="00F228FD" w:rsidRPr="003C7C15" w:rsidRDefault="00F228FD" w:rsidP="001D3171">
            <w:pPr>
              <w:jc w:val="center"/>
              <w:rPr>
                <w:sz w:val="20"/>
                <w:szCs w:val="20"/>
              </w:rPr>
            </w:pPr>
            <w:r w:rsidRPr="003C7C15">
              <w:rPr>
                <w:sz w:val="20"/>
                <w:szCs w:val="20"/>
              </w:rPr>
              <w:t>0,6</w:t>
            </w:r>
          </w:p>
        </w:tc>
        <w:tc>
          <w:tcPr>
            <w:tcW w:w="850" w:type="dxa"/>
            <w:noWrap/>
            <w:vAlign w:val="center"/>
          </w:tcPr>
          <w:p w:rsidR="00F228FD" w:rsidRPr="003C7C15" w:rsidRDefault="00F228FD" w:rsidP="001D3171">
            <w:pPr>
              <w:jc w:val="center"/>
              <w:rPr>
                <w:sz w:val="20"/>
                <w:szCs w:val="20"/>
              </w:rPr>
            </w:pPr>
            <w:r w:rsidRPr="003C7C15">
              <w:rPr>
                <w:sz w:val="20"/>
                <w:szCs w:val="20"/>
              </w:rPr>
              <w:t>уголь</w:t>
            </w:r>
          </w:p>
        </w:tc>
        <w:tc>
          <w:tcPr>
            <w:tcW w:w="978" w:type="dxa"/>
            <w:noWrap/>
            <w:vAlign w:val="center"/>
          </w:tcPr>
          <w:p w:rsidR="00F228FD" w:rsidRPr="003C7C15" w:rsidRDefault="00F228FD" w:rsidP="001D3171">
            <w:pPr>
              <w:jc w:val="center"/>
              <w:rPr>
                <w:sz w:val="20"/>
                <w:szCs w:val="20"/>
              </w:rPr>
            </w:pPr>
            <w:r w:rsidRPr="003C7C15">
              <w:rPr>
                <w:sz w:val="20"/>
                <w:szCs w:val="20"/>
              </w:rPr>
              <w:t>0,14</w:t>
            </w:r>
          </w:p>
        </w:tc>
        <w:tc>
          <w:tcPr>
            <w:tcW w:w="1134" w:type="dxa"/>
            <w:noWrap/>
            <w:vAlign w:val="center"/>
          </w:tcPr>
          <w:p w:rsidR="00F228FD" w:rsidRPr="003C7C15" w:rsidRDefault="00F228FD" w:rsidP="001D3171">
            <w:pPr>
              <w:jc w:val="center"/>
              <w:rPr>
                <w:sz w:val="20"/>
                <w:szCs w:val="20"/>
              </w:rPr>
            </w:pPr>
          </w:p>
        </w:tc>
        <w:tc>
          <w:tcPr>
            <w:tcW w:w="1446" w:type="dxa"/>
            <w:noWrap/>
            <w:vAlign w:val="center"/>
          </w:tcPr>
          <w:p w:rsidR="00F228FD" w:rsidRPr="003C7C15" w:rsidRDefault="00F228FD" w:rsidP="001D3171">
            <w:pPr>
              <w:jc w:val="center"/>
              <w:rPr>
                <w:sz w:val="20"/>
                <w:szCs w:val="20"/>
              </w:rPr>
            </w:pPr>
          </w:p>
        </w:tc>
      </w:tr>
      <w:tr w:rsidR="00F228FD" w:rsidTr="001D3171">
        <w:trPr>
          <w:trHeight w:val="222"/>
          <w:jc w:val="center"/>
        </w:trPr>
        <w:tc>
          <w:tcPr>
            <w:tcW w:w="474" w:type="dxa"/>
            <w:noWrap/>
            <w:vAlign w:val="center"/>
          </w:tcPr>
          <w:p w:rsidR="00F228FD" w:rsidRPr="009C2AB9" w:rsidRDefault="00F228FD" w:rsidP="001D3171">
            <w:pPr>
              <w:jc w:val="center"/>
              <w:rPr>
                <w:sz w:val="18"/>
                <w:szCs w:val="18"/>
              </w:rPr>
            </w:pPr>
            <w:r>
              <w:rPr>
                <w:sz w:val="18"/>
                <w:szCs w:val="18"/>
              </w:rPr>
              <w:t>3</w:t>
            </w:r>
          </w:p>
        </w:tc>
        <w:tc>
          <w:tcPr>
            <w:tcW w:w="1761" w:type="dxa"/>
            <w:vAlign w:val="center"/>
          </w:tcPr>
          <w:p w:rsidR="00F228FD" w:rsidRDefault="00F228FD" w:rsidP="001D3171">
            <w:pPr>
              <w:rPr>
                <w:sz w:val="18"/>
                <w:szCs w:val="18"/>
              </w:rPr>
            </w:pPr>
            <w:r>
              <w:rPr>
                <w:sz w:val="18"/>
                <w:szCs w:val="18"/>
              </w:rPr>
              <w:t>Школьная котельная с. Казанка</w:t>
            </w:r>
          </w:p>
        </w:tc>
        <w:tc>
          <w:tcPr>
            <w:tcW w:w="1120" w:type="dxa"/>
            <w:vAlign w:val="center"/>
          </w:tcPr>
          <w:p w:rsidR="00F228FD" w:rsidRPr="003C7C15" w:rsidRDefault="00F228FD" w:rsidP="001D3171">
            <w:pPr>
              <w:rPr>
                <w:sz w:val="20"/>
                <w:szCs w:val="20"/>
              </w:rPr>
            </w:pPr>
            <w:r w:rsidRPr="003C7C15">
              <w:rPr>
                <w:sz w:val="20"/>
                <w:szCs w:val="20"/>
              </w:rPr>
              <w:t>НР-18</w:t>
            </w:r>
          </w:p>
        </w:tc>
        <w:tc>
          <w:tcPr>
            <w:tcW w:w="992" w:type="dxa"/>
            <w:noWrap/>
            <w:vAlign w:val="center"/>
          </w:tcPr>
          <w:p w:rsidR="00F228FD" w:rsidRPr="003C7C15" w:rsidRDefault="00F228FD" w:rsidP="001D3171">
            <w:pPr>
              <w:jc w:val="center"/>
              <w:rPr>
                <w:sz w:val="20"/>
                <w:szCs w:val="20"/>
              </w:rPr>
            </w:pPr>
            <w:r w:rsidRPr="003C7C15">
              <w:rPr>
                <w:sz w:val="20"/>
                <w:szCs w:val="20"/>
              </w:rPr>
              <w:t>0,3</w:t>
            </w:r>
          </w:p>
        </w:tc>
        <w:tc>
          <w:tcPr>
            <w:tcW w:w="597" w:type="dxa"/>
            <w:noWrap/>
            <w:vAlign w:val="center"/>
          </w:tcPr>
          <w:p w:rsidR="00F228FD" w:rsidRPr="003C7C15" w:rsidRDefault="00F228FD" w:rsidP="001D3171">
            <w:pPr>
              <w:jc w:val="center"/>
              <w:rPr>
                <w:sz w:val="20"/>
                <w:szCs w:val="20"/>
              </w:rPr>
            </w:pPr>
            <w:r w:rsidRPr="003C7C15">
              <w:rPr>
                <w:sz w:val="20"/>
                <w:szCs w:val="20"/>
              </w:rPr>
              <w:t>2</w:t>
            </w:r>
          </w:p>
        </w:tc>
        <w:tc>
          <w:tcPr>
            <w:tcW w:w="1388" w:type="dxa"/>
            <w:noWrap/>
            <w:vAlign w:val="center"/>
          </w:tcPr>
          <w:p w:rsidR="00F228FD" w:rsidRPr="003C7C15" w:rsidRDefault="00F228FD" w:rsidP="001D3171">
            <w:pPr>
              <w:jc w:val="center"/>
              <w:rPr>
                <w:sz w:val="20"/>
                <w:szCs w:val="20"/>
              </w:rPr>
            </w:pPr>
            <w:r w:rsidRPr="003C7C15">
              <w:rPr>
                <w:sz w:val="20"/>
                <w:szCs w:val="20"/>
              </w:rPr>
              <w:t>0,6</w:t>
            </w:r>
          </w:p>
        </w:tc>
        <w:tc>
          <w:tcPr>
            <w:tcW w:w="850" w:type="dxa"/>
            <w:noWrap/>
            <w:vAlign w:val="center"/>
          </w:tcPr>
          <w:p w:rsidR="00F228FD" w:rsidRPr="003C7C15" w:rsidRDefault="00F228FD" w:rsidP="001D3171">
            <w:pPr>
              <w:jc w:val="center"/>
              <w:rPr>
                <w:sz w:val="20"/>
                <w:szCs w:val="20"/>
              </w:rPr>
            </w:pPr>
            <w:r w:rsidRPr="003C7C15">
              <w:rPr>
                <w:sz w:val="20"/>
                <w:szCs w:val="20"/>
              </w:rPr>
              <w:t>уголь</w:t>
            </w:r>
          </w:p>
        </w:tc>
        <w:tc>
          <w:tcPr>
            <w:tcW w:w="978" w:type="dxa"/>
            <w:noWrap/>
            <w:vAlign w:val="center"/>
          </w:tcPr>
          <w:p w:rsidR="00F228FD" w:rsidRPr="003C7C15" w:rsidRDefault="00F228FD" w:rsidP="001D3171">
            <w:pPr>
              <w:jc w:val="center"/>
              <w:rPr>
                <w:sz w:val="20"/>
                <w:szCs w:val="20"/>
              </w:rPr>
            </w:pPr>
            <w:r w:rsidRPr="003C7C15">
              <w:rPr>
                <w:sz w:val="20"/>
                <w:szCs w:val="20"/>
              </w:rPr>
              <w:t>0,14</w:t>
            </w:r>
          </w:p>
        </w:tc>
        <w:tc>
          <w:tcPr>
            <w:tcW w:w="1134" w:type="dxa"/>
            <w:noWrap/>
            <w:vAlign w:val="center"/>
          </w:tcPr>
          <w:p w:rsidR="00F228FD" w:rsidRPr="003C7C15" w:rsidRDefault="00F228FD" w:rsidP="001D3171">
            <w:pPr>
              <w:jc w:val="center"/>
              <w:rPr>
                <w:sz w:val="20"/>
                <w:szCs w:val="20"/>
              </w:rPr>
            </w:pPr>
          </w:p>
        </w:tc>
        <w:tc>
          <w:tcPr>
            <w:tcW w:w="1446" w:type="dxa"/>
            <w:noWrap/>
            <w:vAlign w:val="center"/>
          </w:tcPr>
          <w:p w:rsidR="00F228FD" w:rsidRPr="003C7C15" w:rsidRDefault="00F228FD" w:rsidP="001D3171">
            <w:pPr>
              <w:jc w:val="center"/>
              <w:rPr>
                <w:sz w:val="20"/>
                <w:szCs w:val="20"/>
              </w:rPr>
            </w:pPr>
          </w:p>
        </w:tc>
      </w:tr>
      <w:tr w:rsidR="00F228FD" w:rsidTr="001D3171">
        <w:trPr>
          <w:trHeight w:val="222"/>
          <w:jc w:val="center"/>
        </w:trPr>
        <w:tc>
          <w:tcPr>
            <w:tcW w:w="474" w:type="dxa"/>
            <w:noWrap/>
            <w:vAlign w:val="center"/>
          </w:tcPr>
          <w:p w:rsidR="00F228FD" w:rsidRPr="009C2AB9" w:rsidRDefault="00F228FD" w:rsidP="001D3171">
            <w:pPr>
              <w:jc w:val="center"/>
              <w:rPr>
                <w:sz w:val="18"/>
                <w:szCs w:val="18"/>
              </w:rPr>
            </w:pPr>
            <w:r>
              <w:rPr>
                <w:sz w:val="18"/>
                <w:szCs w:val="18"/>
              </w:rPr>
              <w:t>4</w:t>
            </w:r>
          </w:p>
        </w:tc>
        <w:tc>
          <w:tcPr>
            <w:tcW w:w="1761" w:type="dxa"/>
            <w:vAlign w:val="center"/>
          </w:tcPr>
          <w:p w:rsidR="00F228FD" w:rsidRDefault="00F228FD" w:rsidP="001D3171">
            <w:pPr>
              <w:rPr>
                <w:sz w:val="18"/>
                <w:szCs w:val="18"/>
              </w:rPr>
            </w:pPr>
            <w:r>
              <w:rPr>
                <w:sz w:val="18"/>
                <w:szCs w:val="18"/>
              </w:rPr>
              <w:t>Школьная котельная с. Филимоновка</w:t>
            </w:r>
          </w:p>
        </w:tc>
        <w:tc>
          <w:tcPr>
            <w:tcW w:w="1120" w:type="dxa"/>
            <w:vAlign w:val="center"/>
          </w:tcPr>
          <w:p w:rsidR="00F228FD" w:rsidRPr="003C7C15" w:rsidRDefault="00F228FD" w:rsidP="001D3171">
            <w:pPr>
              <w:rPr>
                <w:sz w:val="20"/>
                <w:szCs w:val="20"/>
              </w:rPr>
            </w:pPr>
            <w:r w:rsidRPr="003C7C15">
              <w:rPr>
                <w:sz w:val="20"/>
                <w:szCs w:val="20"/>
              </w:rPr>
              <w:t>НР-18</w:t>
            </w:r>
          </w:p>
        </w:tc>
        <w:tc>
          <w:tcPr>
            <w:tcW w:w="992" w:type="dxa"/>
            <w:noWrap/>
            <w:vAlign w:val="center"/>
          </w:tcPr>
          <w:p w:rsidR="00F228FD" w:rsidRPr="003C7C15" w:rsidRDefault="00F228FD" w:rsidP="001D3171">
            <w:pPr>
              <w:jc w:val="center"/>
              <w:rPr>
                <w:sz w:val="20"/>
                <w:szCs w:val="20"/>
              </w:rPr>
            </w:pPr>
            <w:r w:rsidRPr="003C7C15">
              <w:rPr>
                <w:sz w:val="20"/>
                <w:szCs w:val="20"/>
              </w:rPr>
              <w:t>0,3</w:t>
            </w:r>
          </w:p>
        </w:tc>
        <w:tc>
          <w:tcPr>
            <w:tcW w:w="597" w:type="dxa"/>
            <w:noWrap/>
            <w:vAlign w:val="center"/>
          </w:tcPr>
          <w:p w:rsidR="00F228FD" w:rsidRPr="003C7C15" w:rsidRDefault="00F228FD" w:rsidP="001D3171">
            <w:pPr>
              <w:jc w:val="center"/>
              <w:rPr>
                <w:sz w:val="20"/>
                <w:szCs w:val="20"/>
              </w:rPr>
            </w:pPr>
            <w:r w:rsidRPr="003C7C15">
              <w:rPr>
                <w:sz w:val="20"/>
                <w:szCs w:val="20"/>
              </w:rPr>
              <w:t>2</w:t>
            </w:r>
          </w:p>
        </w:tc>
        <w:tc>
          <w:tcPr>
            <w:tcW w:w="1388" w:type="dxa"/>
            <w:noWrap/>
            <w:vAlign w:val="center"/>
          </w:tcPr>
          <w:p w:rsidR="00F228FD" w:rsidRPr="003C7C15" w:rsidRDefault="00F228FD" w:rsidP="001D3171">
            <w:pPr>
              <w:jc w:val="center"/>
              <w:rPr>
                <w:sz w:val="20"/>
                <w:szCs w:val="20"/>
              </w:rPr>
            </w:pPr>
            <w:r w:rsidRPr="003C7C15">
              <w:rPr>
                <w:sz w:val="20"/>
                <w:szCs w:val="20"/>
              </w:rPr>
              <w:t>0,6</w:t>
            </w:r>
          </w:p>
        </w:tc>
        <w:tc>
          <w:tcPr>
            <w:tcW w:w="850" w:type="dxa"/>
            <w:noWrap/>
            <w:vAlign w:val="center"/>
          </w:tcPr>
          <w:p w:rsidR="00F228FD" w:rsidRPr="003C7C15" w:rsidRDefault="00F228FD" w:rsidP="001D3171">
            <w:pPr>
              <w:jc w:val="center"/>
              <w:rPr>
                <w:sz w:val="20"/>
                <w:szCs w:val="20"/>
              </w:rPr>
            </w:pPr>
            <w:r w:rsidRPr="003C7C15">
              <w:rPr>
                <w:sz w:val="20"/>
                <w:szCs w:val="20"/>
              </w:rPr>
              <w:t>уголь</w:t>
            </w:r>
          </w:p>
        </w:tc>
        <w:tc>
          <w:tcPr>
            <w:tcW w:w="978" w:type="dxa"/>
            <w:noWrap/>
            <w:vAlign w:val="center"/>
          </w:tcPr>
          <w:p w:rsidR="00F228FD" w:rsidRPr="003C7C15" w:rsidRDefault="00F228FD" w:rsidP="001D3171">
            <w:pPr>
              <w:jc w:val="center"/>
              <w:rPr>
                <w:sz w:val="20"/>
                <w:szCs w:val="20"/>
              </w:rPr>
            </w:pPr>
            <w:r w:rsidRPr="003C7C15">
              <w:rPr>
                <w:sz w:val="20"/>
                <w:szCs w:val="20"/>
              </w:rPr>
              <w:t>0,14</w:t>
            </w:r>
          </w:p>
        </w:tc>
        <w:tc>
          <w:tcPr>
            <w:tcW w:w="1134" w:type="dxa"/>
            <w:noWrap/>
            <w:vAlign w:val="center"/>
          </w:tcPr>
          <w:p w:rsidR="00F228FD" w:rsidRPr="003C7C15" w:rsidRDefault="00F228FD" w:rsidP="001D3171">
            <w:pPr>
              <w:jc w:val="center"/>
              <w:rPr>
                <w:sz w:val="20"/>
                <w:szCs w:val="20"/>
              </w:rPr>
            </w:pPr>
          </w:p>
        </w:tc>
        <w:tc>
          <w:tcPr>
            <w:tcW w:w="1446" w:type="dxa"/>
            <w:noWrap/>
            <w:vAlign w:val="center"/>
          </w:tcPr>
          <w:p w:rsidR="00F228FD" w:rsidRPr="003C7C15" w:rsidRDefault="00F228FD" w:rsidP="001D3171">
            <w:pPr>
              <w:jc w:val="center"/>
              <w:rPr>
                <w:sz w:val="20"/>
                <w:szCs w:val="20"/>
              </w:rPr>
            </w:pPr>
          </w:p>
        </w:tc>
      </w:tr>
    </w:tbl>
    <w:p w:rsidR="00F228FD" w:rsidRDefault="00F228FD" w:rsidP="00F228FD">
      <w:pPr>
        <w:spacing w:line="360" w:lineRule="auto"/>
        <w:ind w:firstLine="539"/>
        <w:jc w:val="both"/>
        <w:rPr>
          <w:rFonts w:ascii="Arial" w:hAnsi="Arial" w:cs="Arial"/>
        </w:rPr>
      </w:pPr>
    </w:p>
    <w:p w:rsidR="00F228FD" w:rsidRPr="00750C39" w:rsidRDefault="00F228FD" w:rsidP="00F228FD">
      <w:pPr>
        <w:spacing w:before="0" w:after="0"/>
        <w:ind w:firstLine="539"/>
        <w:jc w:val="both"/>
      </w:pPr>
      <w:r w:rsidRPr="00750C39">
        <w:t xml:space="preserve">Коэффициент использования установленной мощности крайне низкий. Данный фактор приводит к перерасходу электроэнергии, увеличению эксплуатационных затрат на обслуживание и ремонт котельного оборудования, а в конечном счёте – к увеличению себестоимости тепловой энергии. </w:t>
      </w:r>
    </w:p>
    <w:p w:rsidR="00F228FD" w:rsidRPr="00750C39" w:rsidRDefault="00F228FD" w:rsidP="00F228FD">
      <w:pPr>
        <w:spacing w:before="0" w:after="0"/>
        <w:ind w:firstLine="539"/>
        <w:jc w:val="both"/>
      </w:pPr>
      <w:r w:rsidRPr="00750C39">
        <w:t xml:space="preserve">На центральной котельной установлены 3 котла конструкции «КВм-0,93КБ», которые   находятся в неудовлетворительном состоянии. На 2011 год согласно данным МУП «Новокусковское ЖКХ» КПД котельных агрегатов в среднем составлял 69,7 %. </w:t>
      </w:r>
    </w:p>
    <w:p w:rsidR="00F228FD" w:rsidRPr="00750C39" w:rsidRDefault="00F228FD" w:rsidP="00F228FD">
      <w:pPr>
        <w:spacing w:before="0" w:after="0"/>
        <w:ind w:firstLine="539"/>
        <w:jc w:val="both"/>
      </w:pPr>
      <w:r w:rsidRPr="00750C39">
        <w:t>Схема теплоснабжения закрытая. Регулирование отпуска тепла центральное, качественное согласно графику изменения температуры воды в зависимости от температуры наружного воздуха.</w:t>
      </w:r>
    </w:p>
    <w:p w:rsidR="00F228FD" w:rsidRPr="00750C39" w:rsidRDefault="00F228FD" w:rsidP="00F228FD">
      <w:pPr>
        <w:spacing w:before="0" w:after="0"/>
        <w:ind w:firstLine="539"/>
        <w:jc w:val="both"/>
      </w:pPr>
      <w:r w:rsidRPr="00750C39">
        <w:t xml:space="preserve">Тепловая схема водогрейной котельной - двухконтурная. </w:t>
      </w:r>
    </w:p>
    <w:p w:rsidR="00F228FD" w:rsidRPr="00750C39" w:rsidRDefault="00F228FD" w:rsidP="00F228FD">
      <w:pPr>
        <w:spacing w:before="0" w:after="0"/>
        <w:ind w:firstLine="540"/>
        <w:jc w:val="both"/>
      </w:pPr>
      <w:r w:rsidRPr="00750C39">
        <w:t>Котельная является объектом II категории электроснабжения. Резервного электроснабжения в котельной не предусмотрено. Для определения объёма потребления электроэнергии установлен электросчётчик. Ведется учёт по воде (установлен водосчетчик), прибор учета отпускаемой тепловой энергии отсутствует.</w:t>
      </w:r>
    </w:p>
    <w:p w:rsidR="00F228FD" w:rsidRPr="00750C39" w:rsidRDefault="00F228FD" w:rsidP="00F228FD">
      <w:pPr>
        <w:spacing w:before="0" w:after="0"/>
        <w:ind w:firstLine="540"/>
        <w:jc w:val="both"/>
      </w:pPr>
      <w:r w:rsidRPr="00750C39">
        <w:t>Удельный расход электроэнергии на выработку тепла превышает нормативный (19 кВт∙ч/Гкал) в 2,3</w:t>
      </w:r>
      <w:r w:rsidRPr="00750C39">
        <w:rPr>
          <w:color w:val="000000"/>
        </w:rPr>
        <w:t xml:space="preserve"> </w:t>
      </w:r>
      <w:r w:rsidRPr="00750C39">
        <w:t>раза, что, при высокой стоимости электрической энергии значительно увеличивает себестоимость производства и транспортировки тепловой энергии. Причиной этого является завышенная мощность насосного оборудования, обусловленная завышенной мощностью основного оборудования (котлоагрегатов).</w:t>
      </w:r>
    </w:p>
    <w:p w:rsidR="00F228FD" w:rsidRPr="00750C39" w:rsidRDefault="00F228FD" w:rsidP="00F228FD">
      <w:pPr>
        <w:spacing w:before="0" w:after="0"/>
        <w:ind w:firstLine="540"/>
        <w:jc w:val="both"/>
      </w:pPr>
      <w:r w:rsidRPr="00750C39">
        <w:t>Водоснабжение центральной котельной в с. Ново-Кусково производится от водопроводной распределительной сети. Для резервного водоснабжения установлен бак ёмкостью 50 м</w:t>
      </w:r>
      <w:r w:rsidRPr="00750C39">
        <w:rPr>
          <w:vertAlign w:val="superscript"/>
        </w:rPr>
        <w:t>3</w:t>
      </w:r>
      <w:r w:rsidRPr="00750C39">
        <w:t>. Имеется оборудование химической подготовки воды. Во всех остальных котельных сельского поселения оборудования для химической подготовки воды нет, имеются баки резервного водоснабжения ёмкостью до 1 м</w:t>
      </w:r>
      <w:r w:rsidRPr="00750C39">
        <w:rPr>
          <w:vertAlign w:val="superscript"/>
        </w:rPr>
        <w:t>3</w:t>
      </w:r>
      <w:r w:rsidRPr="00750C39">
        <w:t xml:space="preserve">. </w:t>
      </w:r>
    </w:p>
    <w:p w:rsidR="00F228FD" w:rsidRPr="00750C39" w:rsidRDefault="00F228FD" w:rsidP="00F228FD">
      <w:pPr>
        <w:spacing w:before="0" w:after="0"/>
        <w:ind w:firstLine="540"/>
        <w:jc w:val="both"/>
      </w:pPr>
      <w:r w:rsidRPr="00750C39">
        <w:t xml:space="preserve">В связи с длительным сроком эксплуатации оборудования котельной  имеет место снижение эффективности его использования. При этом ресурс некоторых элементов оборудования котельной приближен к нулю, и поддержание его работоспособности происходит в основном за счёт проведения ремонтных работ. </w:t>
      </w:r>
    </w:p>
    <w:p w:rsidR="00F228FD" w:rsidRDefault="00F228FD" w:rsidP="00F228FD">
      <w:pPr>
        <w:spacing w:before="0" w:after="0" w:line="360" w:lineRule="auto"/>
        <w:jc w:val="both"/>
        <w:rPr>
          <w:rFonts w:ascii="Arial" w:hAnsi="Arial" w:cs="Arial"/>
        </w:rPr>
      </w:pPr>
    </w:p>
    <w:p w:rsidR="00F228FD" w:rsidRDefault="00F228FD" w:rsidP="00F228FD">
      <w:pPr>
        <w:spacing w:before="0" w:after="0" w:line="360" w:lineRule="auto"/>
        <w:jc w:val="both"/>
        <w:rPr>
          <w:rFonts w:ascii="Arial" w:hAnsi="Arial" w:cs="Arial"/>
          <w:b/>
        </w:rPr>
      </w:pPr>
      <w:r>
        <w:rPr>
          <w:rFonts w:ascii="Arial" w:hAnsi="Arial" w:cs="Arial"/>
        </w:rPr>
        <w:t xml:space="preserve">Таблица 5.2 − </w:t>
      </w:r>
      <w:r>
        <w:rPr>
          <w:rFonts w:ascii="Arial" w:hAnsi="Arial" w:cs="Arial"/>
          <w:b/>
        </w:rPr>
        <w:t>Расход энергетических ресурсов котельной 2011 год факт</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8"/>
        <w:gridCol w:w="814"/>
        <w:gridCol w:w="890"/>
        <w:gridCol w:w="1049"/>
        <w:gridCol w:w="1192"/>
        <w:gridCol w:w="1143"/>
        <w:gridCol w:w="1138"/>
        <w:gridCol w:w="1080"/>
        <w:gridCol w:w="900"/>
      </w:tblGrid>
      <w:tr w:rsidR="00F228FD" w:rsidTr="001D3171">
        <w:trPr>
          <w:trHeight w:val="774"/>
          <w:tblHeader/>
        </w:trPr>
        <w:tc>
          <w:tcPr>
            <w:tcW w:w="1858" w:type="dxa"/>
            <w:noWrap/>
            <w:vAlign w:val="center"/>
          </w:tcPr>
          <w:p w:rsidR="00F228FD" w:rsidRDefault="00F228FD" w:rsidP="001D3171">
            <w:pPr>
              <w:jc w:val="center"/>
              <w:rPr>
                <w:rFonts w:ascii="Arial Narrow" w:hAnsi="Arial Narrow" w:cs="Arial"/>
                <w:b/>
                <w:sz w:val="20"/>
                <w:szCs w:val="20"/>
              </w:rPr>
            </w:pPr>
            <w:r>
              <w:rPr>
                <w:rFonts w:ascii="Arial Narrow" w:hAnsi="Arial Narrow" w:cs="Arial"/>
                <w:b/>
                <w:sz w:val="20"/>
                <w:szCs w:val="20"/>
              </w:rPr>
              <w:t>Наименование</w:t>
            </w:r>
          </w:p>
          <w:p w:rsidR="00F228FD" w:rsidRDefault="00F228FD" w:rsidP="001D3171">
            <w:pPr>
              <w:jc w:val="center"/>
              <w:rPr>
                <w:rFonts w:ascii="Arial Narrow" w:hAnsi="Arial Narrow" w:cs="Arial"/>
                <w:b/>
                <w:sz w:val="20"/>
                <w:szCs w:val="20"/>
              </w:rPr>
            </w:pPr>
            <w:r>
              <w:rPr>
                <w:rFonts w:ascii="Arial Narrow" w:hAnsi="Arial Narrow" w:cs="Arial"/>
                <w:b/>
                <w:sz w:val="20"/>
                <w:szCs w:val="20"/>
              </w:rPr>
              <w:t>котельной</w:t>
            </w:r>
          </w:p>
        </w:tc>
        <w:tc>
          <w:tcPr>
            <w:tcW w:w="814" w:type="dxa"/>
          </w:tcPr>
          <w:p w:rsidR="00F228FD" w:rsidRDefault="00F228FD" w:rsidP="001D3171">
            <w:pPr>
              <w:ind w:right="-79"/>
              <w:jc w:val="center"/>
              <w:rPr>
                <w:rFonts w:ascii="Arial Narrow" w:hAnsi="Arial Narrow" w:cs="Arial"/>
                <w:b/>
                <w:sz w:val="20"/>
                <w:szCs w:val="20"/>
              </w:rPr>
            </w:pPr>
            <w:r>
              <w:rPr>
                <w:rFonts w:ascii="Arial Narrow" w:hAnsi="Arial Narrow" w:cs="Arial"/>
                <w:b/>
                <w:sz w:val="20"/>
                <w:szCs w:val="20"/>
              </w:rPr>
              <w:t>Вид топлива</w:t>
            </w:r>
          </w:p>
        </w:tc>
        <w:tc>
          <w:tcPr>
            <w:tcW w:w="890" w:type="dxa"/>
            <w:noWrap/>
            <w:vAlign w:val="center"/>
          </w:tcPr>
          <w:p w:rsidR="00F228FD" w:rsidRPr="00794556" w:rsidRDefault="00F228FD" w:rsidP="001D3171">
            <w:pPr>
              <w:ind w:right="-79"/>
              <w:jc w:val="center"/>
              <w:rPr>
                <w:rFonts w:ascii="Arial Narrow" w:hAnsi="Arial Narrow" w:cs="Arial"/>
                <w:b/>
                <w:sz w:val="20"/>
                <w:szCs w:val="20"/>
              </w:rPr>
            </w:pPr>
            <w:r w:rsidRPr="00794556">
              <w:rPr>
                <w:rFonts w:ascii="Arial Narrow" w:hAnsi="Arial Narrow" w:cs="Arial"/>
                <w:b/>
                <w:sz w:val="20"/>
                <w:szCs w:val="20"/>
              </w:rPr>
              <w:t>Потреб-ление топлива, т</w:t>
            </w:r>
          </w:p>
        </w:tc>
        <w:tc>
          <w:tcPr>
            <w:tcW w:w="1049" w:type="dxa"/>
          </w:tcPr>
          <w:p w:rsidR="00F228FD" w:rsidRPr="00794556" w:rsidRDefault="00F228FD" w:rsidP="001D3171">
            <w:pPr>
              <w:ind w:right="-79"/>
              <w:jc w:val="center"/>
              <w:rPr>
                <w:rFonts w:ascii="Arial Narrow" w:hAnsi="Arial Narrow" w:cs="Arial"/>
                <w:b/>
                <w:sz w:val="20"/>
                <w:szCs w:val="20"/>
              </w:rPr>
            </w:pPr>
            <w:r w:rsidRPr="00794556">
              <w:rPr>
                <w:rFonts w:ascii="Arial Narrow" w:hAnsi="Arial Narrow" w:cs="Arial"/>
                <w:b/>
                <w:sz w:val="20"/>
                <w:szCs w:val="20"/>
              </w:rPr>
              <w:t>Выработка т/энергии, Гкал/год</w:t>
            </w:r>
          </w:p>
        </w:tc>
        <w:tc>
          <w:tcPr>
            <w:tcW w:w="1192" w:type="dxa"/>
            <w:noWrap/>
            <w:vAlign w:val="center"/>
          </w:tcPr>
          <w:p w:rsidR="00F228FD" w:rsidRPr="00794556" w:rsidRDefault="00F228FD" w:rsidP="001D3171">
            <w:pPr>
              <w:ind w:right="-79"/>
              <w:jc w:val="center"/>
              <w:rPr>
                <w:rFonts w:ascii="Arial Narrow" w:hAnsi="Arial Narrow" w:cs="Arial"/>
                <w:b/>
                <w:sz w:val="20"/>
                <w:szCs w:val="20"/>
              </w:rPr>
            </w:pPr>
            <w:r w:rsidRPr="00794556">
              <w:rPr>
                <w:rFonts w:ascii="Arial Narrow" w:hAnsi="Arial Narrow" w:cs="Arial"/>
                <w:b/>
                <w:sz w:val="20"/>
                <w:szCs w:val="20"/>
              </w:rPr>
              <w:t xml:space="preserve">Уд. расход усл. топлива, </w:t>
            </w:r>
            <w:r w:rsidRPr="00794556">
              <w:rPr>
                <w:rFonts w:ascii="Arial Narrow" w:hAnsi="Arial Narrow" w:cs="Arial"/>
                <w:b/>
                <w:sz w:val="20"/>
                <w:szCs w:val="20"/>
                <w:u w:val="single"/>
              </w:rPr>
              <w:t>т/Гкал</w:t>
            </w:r>
            <w:r w:rsidRPr="00794556">
              <w:rPr>
                <w:rFonts w:ascii="Arial Narrow" w:hAnsi="Arial Narrow" w:cs="Arial"/>
                <w:b/>
                <w:sz w:val="20"/>
                <w:szCs w:val="20"/>
              </w:rPr>
              <w:br/>
              <w:t>КПД, %</w:t>
            </w:r>
          </w:p>
        </w:tc>
        <w:tc>
          <w:tcPr>
            <w:tcW w:w="1143" w:type="dxa"/>
            <w:noWrap/>
            <w:vAlign w:val="center"/>
          </w:tcPr>
          <w:p w:rsidR="00F228FD" w:rsidRPr="00794556" w:rsidRDefault="00F228FD" w:rsidP="001D3171">
            <w:pPr>
              <w:ind w:right="-79"/>
              <w:jc w:val="center"/>
              <w:rPr>
                <w:rFonts w:ascii="Arial Narrow" w:hAnsi="Arial Narrow" w:cs="Arial"/>
                <w:b/>
                <w:sz w:val="20"/>
                <w:szCs w:val="20"/>
                <w:highlight w:val="lightGray"/>
              </w:rPr>
            </w:pPr>
            <w:r w:rsidRPr="00794556">
              <w:rPr>
                <w:rFonts w:ascii="Arial Narrow" w:hAnsi="Arial Narrow" w:cs="Arial"/>
                <w:b/>
                <w:sz w:val="20"/>
                <w:szCs w:val="20"/>
              </w:rPr>
              <w:t>Потребление эл.энергии, кВт.ч</w:t>
            </w:r>
          </w:p>
        </w:tc>
        <w:tc>
          <w:tcPr>
            <w:tcW w:w="1138" w:type="dxa"/>
            <w:noWrap/>
            <w:vAlign w:val="center"/>
          </w:tcPr>
          <w:p w:rsidR="00F228FD" w:rsidRPr="00794556" w:rsidRDefault="00F228FD" w:rsidP="001D3171">
            <w:pPr>
              <w:ind w:right="-79"/>
              <w:jc w:val="center"/>
              <w:rPr>
                <w:rFonts w:ascii="Arial Narrow" w:hAnsi="Arial Narrow" w:cs="Arial"/>
                <w:b/>
                <w:sz w:val="20"/>
                <w:szCs w:val="20"/>
              </w:rPr>
            </w:pPr>
            <w:r w:rsidRPr="00794556">
              <w:rPr>
                <w:rFonts w:ascii="Arial Narrow" w:hAnsi="Arial Narrow" w:cs="Arial"/>
                <w:b/>
                <w:sz w:val="20"/>
                <w:szCs w:val="20"/>
              </w:rPr>
              <w:t>Уд. потр. эл. энерг, кВтч/Гкал</w:t>
            </w:r>
          </w:p>
        </w:tc>
        <w:tc>
          <w:tcPr>
            <w:tcW w:w="1080" w:type="dxa"/>
            <w:vAlign w:val="center"/>
          </w:tcPr>
          <w:p w:rsidR="00F228FD" w:rsidRPr="00794556" w:rsidRDefault="00F228FD" w:rsidP="001D3171">
            <w:pPr>
              <w:ind w:right="-79"/>
              <w:jc w:val="center"/>
              <w:rPr>
                <w:rFonts w:ascii="Arial Narrow" w:hAnsi="Arial Narrow" w:cs="Arial"/>
                <w:b/>
                <w:sz w:val="20"/>
                <w:szCs w:val="20"/>
                <w:highlight w:val="lightGray"/>
              </w:rPr>
            </w:pPr>
            <w:r w:rsidRPr="00794556">
              <w:rPr>
                <w:rFonts w:ascii="Arial Narrow" w:hAnsi="Arial Narrow" w:cs="Arial"/>
                <w:b/>
                <w:sz w:val="20"/>
                <w:szCs w:val="20"/>
              </w:rPr>
              <w:t>Потребление воды, тыс. м3</w:t>
            </w:r>
          </w:p>
        </w:tc>
        <w:tc>
          <w:tcPr>
            <w:tcW w:w="900" w:type="dxa"/>
            <w:noWrap/>
          </w:tcPr>
          <w:p w:rsidR="00F228FD" w:rsidRPr="00794556" w:rsidRDefault="00F228FD" w:rsidP="001D3171">
            <w:pPr>
              <w:ind w:right="-79"/>
              <w:jc w:val="center"/>
              <w:rPr>
                <w:rFonts w:ascii="Arial Narrow" w:hAnsi="Arial Narrow" w:cs="Arial"/>
                <w:b/>
                <w:sz w:val="20"/>
                <w:szCs w:val="20"/>
              </w:rPr>
            </w:pPr>
            <w:r w:rsidRPr="00794556">
              <w:rPr>
                <w:rFonts w:ascii="Arial Narrow" w:hAnsi="Arial Narrow" w:cs="Arial"/>
                <w:b/>
                <w:sz w:val="20"/>
                <w:szCs w:val="20"/>
              </w:rPr>
              <w:t>Уд. потр. воды м3/Гкал</w:t>
            </w:r>
          </w:p>
        </w:tc>
      </w:tr>
      <w:tr w:rsidR="00F228FD" w:rsidTr="001D3171">
        <w:trPr>
          <w:trHeight w:val="248"/>
        </w:trPr>
        <w:tc>
          <w:tcPr>
            <w:tcW w:w="1858" w:type="dxa"/>
            <w:vAlign w:val="center"/>
          </w:tcPr>
          <w:p w:rsidR="00F228FD" w:rsidRDefault="00F228FD" w:rsidP="001D3171">
            <w:pPr>
              <w:rPr>
                <w:rFonts w:ascii="Arial Narrow" w:hAnsi="Arial Narrow" w:cs="Arial"/>
                <w:sz w:val="20"/>
                <w:szCs w:val="20"/>
              </w:rPr>
            </w:pPr>
            <w:r>
              <w:rPr>
                <w:rFonts w:ascii="Arial Narrow" w:hAnsi="Arial Narrow" w:cs="Arial"/>
                <w:sz w:val="20"/>
                <w:szCs w:val="20"/>
              </w:rPr>
              <w:t>Центральная котельная с. Ново-Кусково</w:t>
            </w:r>
          </w:p>
        </w:tc>
        <w:tc>
          <w:tcPr>
            <w:tcW w:w="814" w:type="dxa"/>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Уголь</w:t>
            </w:r>
          </w:p>
        </w:tc>
        <w:tc>
          <w:tcPr>
            <w:tcW w:w="890"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1029,8</w:t>
            </w:r>
          </w:p>
        </w:tc>
        <w:tc>
          <w:tcPr>
            <w:tcW w:w="1049" w:type="dxa"/>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4400,7</w:t>
            </w:r>
          </w:p>
        </w:tc>
        <w:tc>
          <w:tcPr>
            <w:tcW w:w="1192" w:type="dxa"/>
            <w:noWrap/>
            <w:vAlign w:val="center"/>
          </w:tcPr>
          <w:p w:rsidR="00F228FD" w:rsidRDefault="00F228FD" w:rsidP="001D3171">
            <w:pPr>
              <w:jc w:val="center"/>
              <w:rPr>
                <w:rFonts w:ascii="Arial Narrow" w:hAnsi="Arial Narrow" w:cs="Arial CYR"/>
                <w:sz w:val="20"/>
                <w:szCs w:val="20"/>
                <w:u w:val="single"/>
              </w:rPr>
            </w:pPr>
            <w:r>
              <w:rPr>
                <w:rFonts w:ascii="Arial Narrow" w:hAnsi="Arial Narrow" w:cs="Arial CYR"/>
                <w:sz w:val="20"/>
                <w:szCs w:val="20"/>
                <w:u w:val="single"/>
              </w:rPr>
              <w:t>0,167</w:t>
            </w:r>
          </w:p>
          <w:p w:rsidR="00F228FD" w:rsidRPr="00B5408B" w:rsidRDefault="00F228FD" w:rsidP="001D3171">
            <w:pPr>
              <w:jc w:val="center"/>
              <w:rPr>
                <w:rFonts w:ascii="Arial Narrow" w:hAnsi="Arial Narrow" w:cs="Arial CYR"/>
                <w:sz w:val="20"/>
                <w:szCs w:val="20"/>
              </w:rPr>
            </w:pPr>
            <w:r>
              <w:rPr>
                <w:rFonts w:ascii="Arial Narrow" w:hAnsi="Arial Narrow" w:cs="Arial CYR"/>
                <w:sz w:val="20"/>
                <w:szCs w:val="20"/>
              </w:rPr>
              <w:t>85,5%</w:t>
            </w:r>
          </w:p>
        </w:tc>
        <w:tc>
          <w:tcPr>
            <w:tcW w:w="1143"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165983</w:t>
            </w:r>
          </w:p>
        </w:tc>
        <w:tc>
          <w:tcPr>
            <w:tcW w:w="1138"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37,72</w:t>
            </w:r>
          </w:p>
        </w:tc>
        <w:tc>
          <w:tcPr>
            <w:tcW w:w="1080" w:type="dxa"/>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0,713</w:t>
            </w:r>
          </w:p>
        </w:tc>
        <w:tc>
          <w:tcPr>
            <w:tcW w:w="900"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0,162</w:t>
            </w:r>
          </w:p>
        </w:tc>
      </w:tr>
      <w:tr w:rsidR="00F228FD" w:rsidTr="001D3171">
        <w:trPr>
          <w:trHeight w:val="248"/>
        </w:trPr>
        <w:tc>
          <w:tcPr>
            <w:tcW w:w="1858" w:type="dxa"/>
            <w:vAlign w:val="center"/>
          </w:tcPr>
          <w:p w:rsidR="00F228FD" w:rsidRDefault="00F228FD" w:rsidP="001D3171">
            <w:pPr>
              <w:rPr>
                <w:rFonts w:ascii="Arial Narrow" w:hAnsi="Arial Narrow" w:cs="Arial"/>
                <w:sz w:val="20"/>
                <w:szCs w:val="20"/>
              </w:rPr>
            </w:pPr>
            <w:r>
              <w:rPr>
                <w:rFonts w:ascii="Arial Narrow" w:hAnsi="Arial Narrow" w:cs="Arial"/>
                <w:sz w:val="20"/>
                <w:szCs w:val="20"/>
              </w:rPr>
              <w:lastRenderedPageBreak/>
              <w:t>Школьная котельная с. Ново-Кусково</w:t>
            </w:r>
          </w:p>
        </w:tc>
        <w:tc>
          <w:tcPr>
            <w:tcW w:w="814" w:type="dxa"/>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Уголь</w:t>
            </w:r>
          </w:p>
        </w:tc>
        <w:tc>
          <w:tcPr>
            <w:tcW w:w="890"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342,7</w:t>
            </w:r>
          </w:p>
        </w:tc>
        <w:tc>
          <w:tcPr>
            <w:tcW w:w="1049" w:type="dxa"/>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874,9</w:t>
            </w:r>
          </w:p>
        </w:tc>
        <w:tc>
          <w:tcPr>
            <w:tcW w:w="1192" w:type="dxa"/>
            <w:noWrap/>
            <w:vAlign w:val="center"/>
          </w:tcPr>
          <w:p w:rsidR="00F228FD" w:rsidRDefault="00F228FD" w:rsidP="001D3171">
            <w:pPr>
              <w:jc w:val="center"/>
              <w:rPr>
                <w:rFonts w:ascii="Arial Narrow" w:hAnsi="Arial Narrow" w:cs="Arial CYR"/>
                <w:sz w:val="20"/>
                <w:szCs w:val="20"/>
                <w:u w:val="single"/>
              </w:rPr>
            </w:pPr>
            <w:r>
              <w:rPr>
                <w:rFonts w:ascii="Arial Narrow" w:hAnsi="Arial Narrow" w:cs="Arial CYR"/>
                <w:sz w:val="20"/>
                <w:szCs w:val="20"/>
                <w:u w:val="single"/>
              </w:rPr>
              <w:t>0,280</w:t>
            </w:r>
          </w:p>
          <w:p w:rsidR="00F228FD" w:rsidRPr="00B5408B" w:rsidRDefault="00F228FD" w:rsidP="001D3171">
            <w:pPr>
              <w:jc w:val="center"/>
              <w:rPr>
                <w:rFonts w:ascii="Arial Narrow" w:hAnsi="Arial Narrow" w:cs="Arial CYR"/>
                <w:sz w:val="20"/>
                <w:szCs w:val="20"/>
              </w:rPr>
            </w:pPr>
            <w:r>
              <w:rPr>
                <w:rFonts w:ascii="Arial Narrow" w:hAnsi="Arial Narrow" w:cs="Arial CYR"/>
                <w:sz w:val="20"/>
                <w:szCs w:val="20"/>
              </w:rPr>
              <w:t>51,08%</w:t>
            </w:r>
          </w:p>
        </w:tc>
        <w:tc>
          <w:tcPr>
            <w:tcW w:w="1143"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35673</w:t>
            </w:r>
          </w:p>
        </w:tc>
        <w:tc>
          <w:tcPr>
            <w:tcW w:w="1138"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40,77</w:t>
            </w:r>
          </w:p>
        </w:tc>
        <w:tc>
          <w:tcPr>
            <w:tcW w:w="1080" w:type="dxa"/>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0,138</w:t>
            </w:r>
          </w:p>
        </w:tc>
        <w:tc>
          <w:tcPr>
            <w:tcW w:w="900"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0,158</w:t>
            </w:r>
          </w:p>
        </w:tc>
      </w:tr>
      <w:tr w:rsidR="00F228FD" w:rsidTr="001D3171">
        <w:trPr>
          <w:trHeight w:val="248"/>
        </w:trPr>
        <w:tc>
          <w:tcPr>
            <w:tcW w:w="1858" w:type="dxa"/>
            <w:vAlign w:val="center"/>
          </w:tcPr>
          <w:p w:rsidR="00F228FD" w:rsidRDefault="00F228FD" w:rsidP="001D3171">
            <w:pPr>
              <w:rPr>
                <w:rFonts w:ascii="Arial Narrow" w:hAnsi="Arial Narrow" w:cs="Arial"/>
                <w:sz w:val="20"/>
                <w:szCs w:val="20"/>
              </w:rPr>
            </w:pPr>
            <w:r>
              <w:rPr>
                <w:rFonts w:ascii="Arial Narrow" w:hAnsi="Arial Narrow" w:cs="Arial"/>
                <w:sz w:val="20"/>
                <w:szCs w:val="20"/>
              </w:rPr>
              <w:t>Школьная котельная с. Казанка</w:t>
            </w:r>
          </w:p>
        </w:tc>
        <w:tc>
          <w:tcPr>
            <w:tcW w:w="814" w:type="dxa"/>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Уголь</w:t>
            </w:r>
          </w:p>
        </w:tc>
        <w:tc>
          <w:tcPr>
            <w:tcW w:w="890"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252,4</w:t>
            </w:r>
          </w:p>
        </w:tc>
        <w:tc>
          <w:tcPr>
            <w:tcW w:w="1049" w:type="dxa"/>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370,2</w:t>
            </w:r>
          </w:p>
        </w:tc>
        <w:tc>
          <w:tcPr>
            <w:tcW w:w="1192" w:type="dxa"/>
            <w:noWrap/>
            <w:vAlign w:val="center"/>
          </w:tcPr>
          <w:p w:rsidR="00F228FD" w:rsidRDefault="00F228FD" w:rsidP="001D3171">
            <w:pPr>
              <w:jc w:val="center"/>
              <w:rPr>
                <w:rFonts w:ascii="Arial Narrow" w:hAnsi="Arial Narrow" w:cs="Arial CYR"/>
                <w:sz w:val="20"/>
                <w:szCs w:val="20"/>
                <w:u w:val="single"/>
              </w:rPr>
            </w:pPr>
            <w:r>
              <w:rPr>
                <w:rFonts w:ascii="Arial Narrow" w:hAnsi="Arial Narrow" w:cs="Arial CYR"/>
                <w:sz w:val="20"/>
                <w:szCs w:val="20"/>
                <w:u w:val="single"/>
              </w:rPr>
              <w:t>0,486</w:t>
            </w:r>
          </w:p>
          <w:p w:rsidR="00F228FD" w:rsidRPr="00B5408B" w:rsidRDefault="00F228FD" w:rsidP="001D3171">
            <w:pPr>
              <w:jc w:val="center"/>
              <w:rPr>
                <w:rFonts w:ascii="Arial Narrow" w:hAnsi="Arial Narrow" w:cs="Arial CYR"/>
                <w:sz w:val="20"/>
                <w:szCs w:val="20"/>
              </w:rPr>
            </w:pPr>
            <w:r>
              <w:rPr>
                <w:rFonts w:ascii="Arial Narrow" w:hAnsi="Arial Narrow" w:cs="Arial CYR"/>
                <w:sz w:val="20"/>
                <w:szCs w:val="20"/>
              </w:rPr>
              <w:t>29,35%</w:t>
            </w:r>
          </w:p>
        </w:tc>
        <w:tc>
          <w:tcPr>
            <w:tcW w:w="1143"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20565</w:t>
            </w:r>
          </w:p>
        </w:tc>
        <w:tc>
          <w:tcPr>
            <w:tcW w:w="1138"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55,55</w:t>
            </w:r>
          </w:p>
        </w:tc>
        <w:tc>
          <w:tcPr>
            <w:tcW w:w="1080" w:type="dxa"/>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0,049</w:t>
            </w:r>
          </w:p>
        </w:tc>
        <w:tc>
          <w:tcPr>
            <w:tcW w:w="900" w:type="dxa"/>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0,132</w:t>
            </w:r>
          </w:p>
        </w:tc>
      </w:tr>
      <w:tr w:rsidR="00F228FD" w:rsidTr="001D3171">
        <w:trPr>
          <w:trHeight w:val="248"/>
        </w:trPr>
        <w:tc>
          <w:tcPr>
            <w:tcW w:w="1858" w:type="dxa"/>
            <w:vAlign w:val="center"/>
          </w:tcPr>
          <w:p w:rsidR="00F228FD" w:rsidRDefault="00F228FD" w:rsidP="001D3171">
            <w:pPr>
              <w:rPr>
                <w:rFonts w:ascii="Arial Narrow" w:hAnsi="Arial Narrow" w:cs="Arial"/>
                <w:sz w:val="20"/>
                <w:szCs w:val="20"/>
              </w:rPr>
            </w:pPr>
            <w:r>
              <w:rPr>
                <w:rFonts w:ascii="Arial Narrow" w:hAnsi="Arial Narrow" w:cs="Arial"/>
                <w:sz w:val="20"/>
                <w:szCs w:val="20"/>
              </w:rPr>
              <w:t>Школьная котельная с. Филимоновка</w:t>
            </w:r>
          </w:p>
        </w:tc>
        <w:tc>
          <w:tcPr>
            <w:tcW w:w="814" w:type="dxa"/>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Уголь</w:t>
            </w:r>
          </w:p>
        </w:tc>
        <w:tc>
          <w:tcPr>
            <w:tcW w:w="7392" w:type="dxa"/>
            <w:gridSpan w:val="7"/>
            <w:noWrap/>
            <w:vAlign w:val="center"/>
          </w:tcPr>
          <w:p w:rsidR="00F228FD" w:rsidRDefault="00F228FD" w:rsidP="001D3171">
            <w:pPr>
              <w:jc w:val="center"/>
              <w:rPr>
                <w:rFonts w:ascii="Arial Narrow" w:hAnsi="Arial Narrow" w:cs="Arial CYR"/>
                <w:sz w:val="20"/>
                <w:szCs w:val="20"/>
              </w:rPr>
            </w:pPr>
            <w:r>
              <w:rPr>
                <w:rFonts w:ascii="Arial Narrow" w:hAnsi="Arial Narrow" w:cs="Arial CYR"/>
                <w:sz w:val="20"/>
                <w:szCs w:val="20"/>
              </w:rPr>
              <w:t xml:space="preserve">Нет данных </w:t>
            </w:r>
          </w:p>
        </w:tc>
      </w:tr>
    </w:tbl>
    <w:p w:rsidR="00F228FD" w:rsidRDefault="00F228FD" w:rsidP="00F228FD">
      <w:pPr>
        <w:spacing w:line="360" w:lineRule="auto"/>
        <w:ind w:firstLine="540"/>
        <w:jc w:val="both"/>
        <w:rPr>
          <w:rFonts w:ascii="Arial" w:hAnsi="Arial" w:cs="Arial"/>
          <w:highlight w:val="yellow"/>
        </w:rPr>
      </w:pPr>
    </w:p>
    <w:p w:rsidR="00F228FD" w:rsidRPr="00750C39" w:rsidRDefault="00F228FD" w:rsidP="00F228FD">
      <w:pPr>
        <w:spacing w:before="0" w:after="0"/>
        <w:ind w:firstLine="540"/>
        <w:jc w:val="both"/>
      </w:pPr>
      <w:r w:rsidRPr="00750C39">
        <w:t>За последний 2011 год на системе теплоснабжения произошло 3 аварии, имели место инциденты, связанные с выходом из строя отдельного котельного оборудования и не повлекшие остановку системы (согласно данным МУП «Новокусковское ЖКХ»).</w:t>
      </w:r>
    </w:p>
    <w:p w:rsidR="00F228FD" w:rsidRPr="00750C39" w:rsidRDefault="00F228FD" w:rsidP="00F228FD">
      <w:pPr>
        <w:spacing w:before="0" w:after="0"/>
        <w:ind w:firstLine="540"/>
        <w:jc w:val="both"/>
      </w:pPr>
      <w:r w:rsidRPr="00750C39">
        <w:t>Сети теплоснабжения - радиальные,  двухтрубные. Система закрытая. Схема подключения потребителей – зависимая при непосредственном присоединении абонентов.</w:t>
      </w:r>
    </w:p>
    <w:p w:rsidR="00F228FD" w:rsidRPr="00750C39" w:rsidRDefault="00F228FD" w:rsidP="00F228FD">
      <w:pPr>
        <w:shd w:val="clear" w:color="auto" w:fill="FFFFFF"/>
        <w:tabs>
          <w:tab w:val="left" w:pos="806"/>
        </w:tabs>
        <w:spacing w:before="0" w:after="0"/>
        <w:ind w:right="45" w:firstLine="540"/>
        <w:jc w:val="both"/>
      </w:pPr>
      <w:r w:rsidRPr="00750C39">
        <w:t xml:space="preserve">В настоящее время на территории Новокусковского сельского поселения проложено около 2,606 км тепловых сетей, которые находятся в эксплуатации у коммунального предприятия МУП «Новокусковское ЖКХ». </w:t>
      </w:r>
    </w:p>
    <w:p w:rsidR="00F228FD" w:rsidRPr="00750C39" w:rsidRDefault="00F228FD" w:rsidP="00F228FD">
      <w:pPr>
        <w:shd w:val="clear" w:color="auto" w:fill="FFFFFF"/>
        <w:tabs>
          <w:tab w:val="left" w:pos="806"/>
        </w:tabs>
        <w:spacing w:before="0" w:after="0"/>
        <w:ind w:right="45" w:firstLine="540"/>
        <w:jc w:val="both"/>
        <w:rPr>
          <w:color w:val="000000"/>
        </w:rPr>
      </w:pPr>
      <w:r w:rsidRPr="00750C39">
        <w:t>Тепловые сети характеризуются значительной удельной протяжённостью вследствие небольшой плотности застройки. Это</w:t>
      </w:r>
      <w:r w:rsidRPr="00750C39">
        <w:rPr>
          <w:color w:val="000000"/>
        </w:rPr>
        <w:t xml:space="preserve"> приводит к росту затрат на содержание сетей, увеличению потерь и утечек. </w:t>
      </w:r>
    </w:p>
    <w:p w:rsidR="00F228FD" w:rsidRPr="00750C39" w:rsidRDefault="00F228FD" w:rsidP="00F228FD">
      <w:pPr>
        <w:spacing w:before="0" w:after="0"/>
        <w:ind w:firstLine="540"/>
        <w:jc w:val="both"/>
      </w:pPr>
      <w:r w:rsidRPr="00750C39">
        <w:t xml:space="preserve">Прокладка трубопроводов тепловых сетей подземная в каналах (30 %) и надземная (70 %) на опорах. В качестве материала изоляции используется минеральная вата, в редких случаях - ISOVER. </w:t>
      </w:r>
    </w:p>
    <w:p w:rsidR="00F228FD" w:rsidRPr="00750C39" w:rsidRDefault="00F228FD" w:rsidP="00F228FD">
      <w:pPr>
        <w:shd w:val="clear" w:color="auto" w:fill="FFFFFF"/>
        <w:tabs>
          <w:tab w:val="left" w:pos="806"/>
        </w:tabs>
        <w:spacing w:before="0" w:after="0"/>
        <w:ind w:right="45" w:firstLine="540"/>
        <w:jc w:val="both"/>
      </w:pPr>
      <w:r w:rsidRPr="00750C39">
        <w:t xml:space="preserve">По сроку службы тепловые сети распределены следующим образом: </w:t>
      </w:r>
    </w:p>
    <w:p w:rsidR="00F228FD" w:rsidRPr="00750C39" w:rsidRDefault="00F228FD" w:rsidP="00F228FD">
      <w:pPr>
        <w:numPr>
          <w:ilvl w:val="0"/>
          <w:numId w:val="7"/>
        </w:numPr>
        <w:shd w:val="clear" w:color="auto" w:fill="FFFFFF"/>
        <w:tabs>
          <w:tab w:val="left" w:pos="806"/>
        </w:tabs>
        <w:spacing w:before="0" w:after="0"/>
        <w:ind w:right="45"/>
        <w:jc w:val="both"/>
      </w:pPr>
      <w:r w:rsidRPr="00750C39">
        <w:t>срок службы свыше 30 лет – 780 м;</w:t>
      </w:r>
    </w:p>
    <w:p w:rsidR="00F228FD" w:rsidRPr="00750C39" w:rsidRDefault="00F228FD" w:rsidP="00F228FD">
      <w:pPr>
        <w:numPr>
          <w:ilvl w:val="0"/>
          <w:numId w:val="7"/>
        </w:numPr>
        <w:shd w:val="clear" w:color="auto" w:fill="FFFFFF"/>
        <w:tabs>
          <w:tab w:val="left" w:pos="806"/>
        </w:tabs>
        <w:spacing w:before="0" w:after="0"/>
        <w:ind w:right="45"/>
        <w:jc w:val="both"/>
      </w:pPr>
      <w:r w:rsidRPr="00750C39">
        <w:t>срок службы свыше 20 лет – 926</w:t>
      </w:r>
      <w:r w:rsidRPr="00750C39">
        <w:rPr>
          <w:color w:val="FF0000"/>
        </w:rPr>
        <w:t xml:space="preserve"> </w:t>
      </w:r>
      <w:r w:rsidRPr="00750C39">
        <w:t>м;</w:t>
      </w:r>
    </w:p>
    <w:p w:rsidR="00F228FD" w:rsidRPr="00750C39" w:rsidRDefault="00F228FD" w:rsidP="00F228FD">
      <w:pPr>
        <w:numPr>
          <w:ilvl w:val="0"/>
          <w:numId w:val="7"/>
        </w:numPr>
        <w:shd w:val="clear" w:color="auto" w:fill="FFFFFF"/>
        <w:tabs>
          <w:tab w:val="left" w:pos="806"/>
        </w:tabs>
        <w:spacing w:before="0" w:after="0"/>
        <w:ind w:right="45"/>
        <w:jc w:val="both"/>
      </w:pPr>
      <w:r w:rsidRPr="00750C39">
        <w:t>срок службы менее 5 лет – 900 м.</w:t>
      </w:r>
    </w:p>
    <w:p w:rsidR="00F228FD" w:rsidRPr="00750C39" w:rsidRDefault="00F228FD" w:rsidP="00F228FD">
      <w:pPr>
        <w:spacing w:before="0" w:after="0"/>
        <w:ind w:firstLine="540"/>
        <w:jc w:val="both"/>
      </w:pPr>
      <w:r w:rsidRPr="00750C39">
        <w:t>Около 30 % тепловых сетей – ветхие.</w:t>
      </w:r>
    </w:p>
    <w:p w:rsidR="00F228FD" w:rsidRPr="00750C39" w:rsidRDefault="00F228FD" w:rsidP="00F228FD">
      <w:pPr>
        <w:spacing w:before="0" w:after="0"/>
        <w:ind w:firstLine="540"/>
        <w:jc w:val="both"/>
        <w:rPr>
          <w:color w:val="000000"/>
        </w:rPr>
      </w:pPr>
      <w:r w:rsidRPr="00750C39">
        <w:rPr>
          <w:color w:val="000000"/>
        </w:rPr>
        <w:t xml:space="preserve">Нормативные потери в сетях на 2011г. с учётом используемого температурного графика отпуска тепла составляли </w:t>
      </w:r>
      <w:r w:rsidRPr="00750C39">
        <w:t>16,1</w:t>
      </w:r>
      <w:r w:rsidRPr="00750C39">
        <w:rPr>
          <w:color w:val="000000"/>
        </w:rPr>
        <w:t xml:space="preserve">%, фактические – достигают </w:t>
      </w:r>
      <w:r w:rsidRPr="00750C39">
        <w:t>20</w:t>
      </w:r>
      <w:r w:rsidRPr="00750C39">
        <w:rPr>
          <w:color w:val="000000"/>
        </w:rPr>
        <w:t>%.</w:t>
      </w:r>
    </w:p>
    <w:p w:rsidR="00F228FD" w:rsidRPr="00750C39" w:rsidRDefault="00F228FD" w:rsidP="00F228FD">
      <w:pPr>
        <w:spacing w:before="0" w:after="0"/>
        <w:ind w:firstLine="540"/>
        <w:jc w:val="both"/>
      </w:pPr>
      <w:r w:rsidRPr="00750C39">
        <w:t xml:space="preserve">За последний 2011 год ввод новых  и замена старых тепловых сетей в поселении не осуществлялись. Согласно данным МУП «Новокусковское ЖКХ» за 2011 год крупных аварий на сетях системы теплоснабжения поселения не наблюдалось. В течение отопительного периода случаются аварийные инциденты, значительные из которых устраняются в короткие сроки, а малые повреждения устраняются в межотопительный период во время плановых ремонтов. </w:t>
      </w:r>
    </w:p>
    <w:p w:rsidR="00F228FD" w:rsidRPr="00750C39" w:rsidRDefault="00F228FD" w:rsidP="00F228FD">
      <w:pPr>
        <w:spacing w:before="0" w:after="0"/>
        <w:ind w:firstLine="540"/>
        <w:jc w:val="both"/>
        <w:rPr>
          <w:szCs w:val="19"/>
        </w:rPr>
      </w:pPr>
      <w:r w:rsidRPr="00750C39">
        <w:t>Эксплуатация тепловых сетей осуществляется в штатном режиме в соответствии с  типовой инструкцией МДК 4-02.2001</w:t>
      </w:r>
      <w:r w:rsidRPr="00750C39">
        <w:rPr>
          <w:sz w:val="22"/>
          <w:szCs w:val="22"/>
        </w:rPr>
        <w:t xml:space="preserve"> </w:t>
      </w:r>
      <w:r w:rsidRPr="00750C39">
        <w:t xml:space="preserve">по технической эксплуатации тепловых сетей систем коммунального теплоснабжения (утв. приказом Госстроя РФ </w:t>
      </w:r>
      <w:r w:rsidRPr="00750C39">
        <w:rPr>
          <w:bCs/>
        </w:rPr>
        <w:t>от 13.12.00 № 285).</w:t>
      </w:r>
      <w:r w:rsidRPr="00750C39">
        <w:rPr>
          <w:szCs w:val="19"/>
        </w:rPr>
        <w:t xml:space="preserve"> </w:t>
      </w:r>
    </w:p>
    <w:p w:rsidR="00F228FD" w:rsidRPr="00750C39" w:rsidRDefault="00F228FD" w:rsidP="00F228FD">
      <w:pPr>
        <w:pStyle w:val="af0"/>
        <w:spacing w:before="0" w:beforeAutospacing="0" w:after="0" w:afterAutospacing="0"/>
        <w:ind w:firstLine="540"/>
        <w:jc w:val="both"/>
      </w:pPr>
      <w:r w:rsidRPr="00750C39">
        <w:t xml:space="preserve">В обслуживающей организации обеспечивается  систематический контроль состояния оборудования, сетей и сооружений, определены ответственные за их техническое состояние и безопасную эксплуатацию лица. </w:t>
      </w:r>
    </w:p>
    <w:p w:rsidR="00F228FD" w:rsidRPr="00750C39" w:rsidRDefault="00F228FD" w:rsidP="00F228FD">
      <w:pPr>
        <w:pStyle w:val="af0"/>
        <w:spacing w:before="0" w:beforeAutospacing="0" w:after="0" w:afterAutospacing="0"/>
        <w:ind w:firstLine="540"/>
        <w:jc w:val="both"/>
      </w:pPr>
      <w:r w:rsidRPr="00750C39">
        <w:t xml:space="preserve">Условие эксплуатации тепловых и водопроводных систем Новокусковского сельского поселения одним предприятием МУП «Новокусковское ЖКХ», является бесспорным преимуществом при решении оперативных вопросов, так как исключает дополнительные временные затраты на согласование между различными структурами. </w:t>
      </w:r>
    </w:p>
    <w:p w:rsidR="00F228FD" w:rsidRPr="00750C39" w:rsidRDefault="00F228FD" w:rsidP="00F228FD">
      <w:pPr>
        <w:tabs>
          <w:tab w:val="left" w:pos="9354"/>
        </w:tabs>
        <w:spacing w:before="0" w:after="0"/>
        <w:ind w:firstLine="540"/>
        <w:jc w:val="both"/>
      </w:pPr>
      <w:r w:rsidRPr="00750C39">
        <w:lastRenderedPageBreak/>
        <w:t>Баланс производства и потребления тепловой энергии в коммунальном секторе Новокусковского сельского поселения, представлен в таблице 5.3</w:t>
      </w:r>
    </w:p>
    <w:p w:rsidR="00F228FD" w:rsidRDefault="00F228FD" w:rsidP="00F228FD">
      <w:pPr>
        <w:tabs>
          <w:tab w:val="left" w:pos="9354"/>
        </w:tabs>
        <w:spacing w:before="0" w:after="0"/>
        <w:jc w:val="both"/>
        <w:rPr>
          <w:rFonts w:ascii="Arial" w:hAnsi="Arial" w:cs="Arial"/>
        </w:rPr>
      </w:pPr>
    </w:p>
    <w:p w:rsidR="00F228FD" w:rsidRDefault="00F228FD" w:rsidP="00F228FD">
      <w:pPr>
        <w:tabs>
          <w:tab w:val="left" w:pos="9354"/>
        </w:tabs>
        <w:spacing w:before="0" w:after="0"/>
        <w:jc w:val="both"/>
        <w:rPr>
          <w:rFonts w:ascii="Arial" w:hAnsi="Arial" w:cs="Arial"/>
          <w:b/>
        </w:rPr>
      </w:pPr>
      <w:r>
        <w:rPr>
          <w:rFonts w:ascii="Arial" w:hAnsi="Arial" w:cs="Arial"/>
        </w:rPr>
        <w:t xml:space="preserve">Таблица 5.3 - </w:t>
      </w:r>
      <w:r>
        <w:rPr>
          <w:rFonts w:ascii="Arial" w:hAnsi="Arial" w:cs="Arial"/>
          <w:b/>
        </w:rPr>
        <w:t xml:space="preserve">Баланс производства и потребления тепловой энергии в коммунальном секторе Новокусковского сельского поселения  </w:t>
      </w:r>
    </w:p>
    <w:tbl>
      <w:tblPr>
        <w:tblW w:w="9839" w:type="dxa"/>
        <w:tblInd w:w="98" w:type="dxa"/>
        <w:tblLook w:val="0000"/>
      </w:tblPr>
      <w:tblGrid>
        <w:gridCol w:w="5410"/>
        <w:gridCol w:w="1580"/>
        <w:gridCol w:w="1409"/>
        <w:gridCol w:w="1440"/>
      </w:tblGrid>
      <w:tr w:rsidR="00F228FD" w:rsidRPr="00B5408B" w:rsidTr="001D3171">
        <w:tc>
          <w:tcPr>
            <w:tcW w:w="5410" w:type="dxa"/>
            <w:tcBorders>
              <w:top w:val="single" w:sz="8" w:space="0" w:color="auto"/>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b/>
                <w:sz w:val="20"/>
                <w:szCs w:val="20"/>
              </w:rPr>
            </w:pPr>
            <w:r w:rsidRPr="00B5408B">
              <w:rPr>
                <w:rFonts w:ascii="Arial" w:hAnsi="Arial" w:cs="Arial"/>
                <w:b/>
                <w:sz w:val="20"/>
                <w:szCs w:val="20"/>
              </w:rPr>
              <w:t> Показатель</w:t>
            </w:r>
          </w:p>
        </w:tc>
        <w:tc>
          <w:tcPr>
            <w:tcW w:w="1580" w:type="dxa"/>
            <w:tcBorders>
              <w:top w:val="single" w:sz="8" w:space="0" w:color="auto"/>
              <w:left w:val="nil"/>
              <w:bottom w:val="single" w:sz="8" w:space="0" w:color="auto"/>
              <w:right w:val="single" w:sz="8" w:space="0" w:color="auto"/>
            </w:tcBorders>
            <w:noWrap/>
            <w:vAlign w:val="bottom"/>
          </w:tcPr>
          <w:p w:rsidR="00F228FD" w:rsidRPr="00B5408B" w:rsidRDefault="00F228FD" w:rsidP="001D3171">
            <w:pPr>
              <w:jc w:val="center"/>
              <w:rPr>
                <w:rFonts w:ascii="Arial" w:hAnsi="Arial" w:cs="Arial"/>
                <w:b/>
                <w:bCs/>
                <w:sz w:val="20"/>
                <w:szCs w:val="20"/>
              </w:rPr>
            </w:pPr>
            <w:r w:rsidRPr="00B5408B">
              <w:rPr>
                <w:rFonts w:ascii="Arial" w:hAnsi="Arial" w:cs="Arial"/>
                <w:b/>
                <w:bCs/>
                <w:sz w:val="20"/>
                <w:szCs w:val="20"/>
              </w:rPr>
              <w:t>2011</w:t>
            </w:r>
            <w:r>
              <w:rPr>
                <w:rFonts w:ascii="Arial" w:hAnsi="Arial" w:cs="Arial"/>
                <w:b/>
                <w:bCs/>
                <w:sz w:val="20"/>
                <w:szCs w:val="20"/>
              </w:rPr>
              <w:t xml:space="preserve"> план</w:t>
            </w:r>
          </w:p>
        </w:tc>
        <w:tc>
          <w:tcPr>
            <w:tcW w:w="1409" w:type="dxa"/>
            <w:tcBorders>
              <w:top w:val="single" w:sz="8" w:space="0" w:color="auto"/>
              <w:left w:val="nil"/>
              <w:bottom w:val="single" w:sz="8" w:space="0" w:color="auto"/>
              <w:right w:val="single" w:sz="8" w:space="0" w:color="auto"/>
            </w:tcBorders>
            <w:noWrap/>
            <w:vAlign w:val="bottom"/>
          </w:tcPr>
          <w:p w:rsidR="00F228FD" w:rsidRPr="00B5408B" w:rsidRDefault="00F228FD" w:rsidP="001D3171">
            <w:pPr>
              <w:jc w:val="center"/>
              <w:rPr>
                <w:rFonts w:ascii="Arial" w:hAnsi="Arial" w:cs="Arial"/>
                <w:b/>
                <w:bCs/>
                <w:sz w:val="20"/>
                <w:szCs w:val="20"/>
              </w:rPr>
            </w:pPr>
            <w:r w:rsidRPr="00B5408B">
              <w:rPr>
                <w:rFonts w:ascii="Arial" w:hAnsi="Arial" w:cs="Arial"/>
                <w:b/>
                <w:bCs/>
                <w:sz w:val="20"/>
                <w:szCs w:val="20"/>
              </w:rPr>
              <w:t>2011 факт</w:t>
            </w:r>
          </w:p>
        </w:tc>
        <w:tc>
          <w:tcPr>
            <w:tcW w:w="1440" w:type="dxa"/>
            <w:tcBorders>
              <w:top w:val="single" w:sz="8" w:space="0" w:color="auto"/>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sidRPr="00B5408B">
              <w:rPr>
                <w:rFonts w:ascii="Arial" w:hAnsi="Arial" w:cs="Arial"/>
                <w:b/>
                <w:bCs/>
                <w:sz w:val="20"/>
                <w:szCs w:val="20"/>
              </w:rPr>
              <w:t>2012 (план)</w:t>
            </w:r>
          </w:p>
        </w:tc>
      </w:tr>
      <w:tr w:rsidR="00F228FD" w:rsidRPr="00B5408B" w:rsidTr="001D3171">
        <w:tc>
          <w:tcPr>
            <w:tcW w:w="5410" w:type="dxa"/>
            <w:tcBorders>
              <w:top w:val="nil"/>
              <w:left w:val="single" w:sz="8" w:space="0" w:color="auto"/>
              <w:bottom w:val="single" w:sz="8" w:space="0" w:color="auto"/>
              <w:right w:val="single" w:sz="8" w:space="0" w:color="auto"/>
            </w:tcBorders>
            <w:vAlign w:val="bottom"/>
          </w:tcPr>
          <w:p w:rsidR="00F228FD" w:rsidRPr="00B5408B" w:rsidRDefault="00F228FD" w:rsidP="001D3171">
            <w:pPr>
              <w:rPr>
                <w:rFonts w:ascii="Arial" w:hAnsi="Arial" w:cs="Arial"/>
                <w:b/>
                <w:bCs/>
                <w:sz w:val="20"/>
                <w:szCs w:val="20"/>
              </w:rPr>
            </w:pPr>
            <w:r w:rsidRPr="00B5408B">
              <w:rPr>
                <w:rFonts w:ascii="Arial" w:hAnsi="Arial" w:cs="Arial"/>
                <w:b/>
                <w:bCs/>
                <w:sz w:val="20"/>
                <w:szCs w:val="20"/>
              </w:rPr>
              <w:t>Выработано т/энергии, тыс. Гкал/год</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5739,6</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5645,8</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6831,5</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b/>
                <w:bCs/>
                <w:sz w:val="20"/>
                <w:szCs w:val="20"/>
              </w:rPr>
            </w:pPr>
            <w:r w:rsidRPr="00B5408B">
              <w:rPr>
                <w:rFonts w:ascii="Arial" w:hAnsi="Arial" w:cs="Arial"/>
                <w:b/>
                <w:bCs/>
                <w:sz w:val="20"/>
                <w:szCs w:val="20"/>
              </w:rPr>
              <w:t>Отпущено в сеть всего</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5486,2</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5396,0</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6743,8</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sz w:val="20"/>
                <w:szCs w:val="20"/>
              </w:rPr>
            </w:pPr>
            <w:r w:rsidRPr="00B5408B">
              <w:rPr>
                <w:rFonts w:ascii="Arial" w:hAnsi="Arial" w:cs="Arial"/>
                <w:sz w:val="20"/>
                <w:szCs w:val="20"/>
              </w:rPr>
              <w:t>Потери в сетях, тыс. Гкал/год</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646,2</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909,1</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1279,7</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sz w:val="20"/>
                <w:szCs w:val="20"/>
              </w:rPr>
            </w:pPr>
            <w:r w:rsidRPr="00B5408B">
              <w:rPr>
                <w:rFonts w:ascii="Arial" w:hAnsi="Arial" w:cs="Arial"/>
                <w:sz w:val="20"/>
                <w:szCs w:val="20"/>
              </w:rPr>
              <w:t>Потери в сетях, %</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11,8%</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16,8%</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19%</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b/>
                <w:bCs/>
                <w:sz w:val="20"/>
                <w:szCs w:val="20"/>
              </w:rPr>
            </w:pPr>
            <w:r w:rsidRPr="00B5408B">
              <w:rPr>
                <w:rFonts w:ascii="Arial" w:hAnsi="Arial" w:cs="Arial"/>
                <w:b/>
                <w:bCs/>
                <w:sz w:val="20"/>
                <w:szCs w:val="20"/>
              </w:rPr>
              <w:t>Отпущено потребителям, тыс. Гкал/год</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4840,0</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4486,9</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5464,1</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sz w:val="20"/>
                <w:szCs w:val="20"/>
              </w:rPr>
            </w:pPr>
            <w:r w:rsidRPr="00B5408B">
              <w:rPr>
                <w:rFonts w:ascii="Arial" w:hAnsi="Arial" w:cs="Arial"/>
                <w:sz w:val="20"/>
                <w:szCs w:val="20"/>
              </w:rPr>
              <w:t>Населению</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3083,9</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3066,0</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3105,4</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sz w:val="20"/>
                <w:szCs w:val="20"/>
              </w:rPr>
            </w:pPr>
            <w:r w:rsidRPr="00B5408B">
              <w:rPr>
                <w:rFonts w:ascii="Arial" w:hAnsi="Arial" w:cs="Arial"/>
                <w:sz w:val="20"/>
                <w:szCs w:val="20"/>
              </w:rPr>
              <w:t>Бюджетным учреждениям</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1693,4</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1266,5</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2226,1</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sz w:val="20"/>
                <w:szCs w:val="20"/>
              </w:rPr>
            </w:pPr>
            <w:r w:rsidRPr="00B5408B">
              <w:rPr>
                <w:rFonts w:ascii="Arial" w:hAnsi="Arial" w:cs="Arial"/>
                <w:sz w:val="20"/>
                <w:szCs w:val="20"/>
              </w:rPr>
              <w:t>Собственное потребление объектов ЭСО</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86,2</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86,2</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86,0</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sz w:val="20"/>
                <w:szCs w:val="20"/>
              </w:rPr>
            </w:pPr>
            <w:r w:rsidRPr="00B5408B">
              <w:rPr>
                <w:rFonts w:ascii="Arial" w:hAnsi="Arial" w:cs="Arial"/>
                <w:sz w:val="20"/>
                <w:szCs w:val="20"/>
              </w:rPr>
              <w:t>Прочим потребителям</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40,3</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68,19</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sz w:val="20"/>
                <w:szCs w:val="20"/>
              </w:rPr>
            </w:pPr>
            <w:r>
              <w:rPr>
                <w:rFonts w:ascii="Arial" w:hAnsi="Arial" w:cs="Arial"/>
                <w:sz w:val="20"/>
                <w:szCs w:val="20"/>
              </w:rPr>
              <w:t>46,6</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b/>
                <w:bCs/>
                <w:sz w:val="20"/>
                <w:szCs w:val="20"/>
              </w:rPr>
            </w:pPr>
            <w:r w:rsidRPr="00B5408B">
              <w:rPr>
                <w:rFonts w:ascii="Arial" w:hAnsi="Arial" w:cs="Arial"/>
                <w:b/>
                <w:bCs/>
                <w:sz w:val="20"/>
                <w:szCs w:val="20"/>
              </w:rPr>
              <w:t>Протяжённость теплосетей, м</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2606</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2606</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3001</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b/>
                <w:bCs/>
                <w:sz w:val="20"/>
                <w:szCs w:val="20"/>
              </w:rPr>
            </w:pPr>
            <w:r w:rsidRPr="00B5408B">
              <w:rPr>
                <w:rFonts w:ascii="Arial" w:hAnsi="Arial" w:cs="Arial"/>
                <w:b/>
                <w:bCs/>
                <w:sz w:val="20"/>
                <w:szCs w:val="20"/>
              </w:rPr>
              <w:t>Уд. расход тепла на отопление жилья, Гкал/м</w:t>
            </w:r>
            <w:r w:rsidRPr="00B5408B">
              <w:rPr>
                <w:rFonts w:ascii="Arial" w:hAnsi="Arial" w:cs="Arial"/>
                <w:b/>
                <w:bCs/>
                <w:sz w:val="20"/>
                <w:szCs w:val="20"/>
                <w:vertAlign w:val="superscript"/>
              </w:rPr>
              <w:t>2</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0,026</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0,026</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0,026</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b/>
                <w:bCs/>
                <w:sz w:val="20"/>
                <w:szCs w:val="20"/>
              </w:rPr>
            </w:pPr>
            <w:r w:rsidRPr="00B5408B">
              <w:rPr>
                <w:rFonts w:ascii="Arial" w:hAnsi="Arial" w:cs="Arial"/>
                <w:b/>
                <w:bCs/>
                <w:sz w:val="20"/>
                <w:szCs w:val="20"/>
              </w:rPr>
              <w:t>Уд. расход топлива, т у.т./Гкал</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0,210</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0,205</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0,218</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bCs/>
                <w:sz w:val="20"/>
                <w:szCs w:val="20"/>
              </w:rPr>
            </w:pPr>
            <w:r w:rsidRPr="00B5408B">
              <w:rPr>
                <w:rFonts w:ascii="Arial" w:hAnsi="Arial" w:cs="Arial"/>
                <w:bCs/>
                <w:sz w:val="20"/>
                <w:szCs w:val="20"/>
              </w:rPr>
              <w:t>КПД, %</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Cs/>
                <w:sz w:val="20"/>
                <w:szCs w:val="20"/>
              </w:rPr>
            </w:pPr>
            <w:r>
              <w:rPr>
                <w:rFonts w:ascii="Arial" w:hAnsi="Arial" w:cs="Arial"/>
                <w:bCs/>
                <w:sz w:val="20"/>
                <w:szCs w:val="20"/>
              </w:rPr>
              <w:t>67,24</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Cs/>
                <w:sz w:val="20"/>
                <w:szCs w:val="20"/>
              </w:rPr>
            </w:pPr>
            <w:r>
              <w:rPr>
                <w:rFonts w:ascii="Arial" w:hAnsi="Arial" w:cs="Arial"/>
                <w:bCs/>
                <w:sz w:val="20"/>
                <w:szCs w:val="20"/>
              </w:rPr>
              <w:t>69,7</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Cs/>
                <w:sz w:val="20"/>
                <w:szCs w:val="20"/>
              </w:rPr>
            </w:pPr>
            <w:r>
              <w:rPr>
                <w:rFonts w:ascii="Arial" w:hAnsi="Arial" w:cs="Arial"/>
                <w:bCs/>
                <w:sz w:val="20"/>
                <w:szCs w:val="20"/>
              </w:rPr>
              <w:t>-</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b/>
                <w:bCs/>
                <w:sz w:val="20"/>
                <w:szCs w:val="20"/>
              </w:rPr>
            </w:pPr>
            <w:r w:rsidRPr="00B5408B">
              <w:rPr>
                <w:rFonts w:ascii="Arial" w:hAnsi="Arial" w:cs="Arial"/>
                <w:b/>
                <w:bCs/>
                <w:sz w:val="20"/>
                <w:szCs w:val="20"/>
              </w:rPr>
              <w:t>Уд. расход эл. энергии, кВт*ч/Гкал</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45,75</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39,36</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21,6</w:t>
            </w:r>
          </w:p>
        </w:tc>
      </w:tr>
      <w:tr w:rsidR="00F228FD" w:rsidRPr="00B5408B" w:rsidTr="001D3171">
        <w:tc>
          <w:tcPr>
            <w:tcW w:w="5410" w:type="dxa"/>
            <w:tcBorders>
              <w:top w:val="nil"/>
              <w:left w:val="single" w:sz="8" w:space="0" w:color="auto"/>
              <w:bottom w:val="single" w:sz="8" w:space="0" w:color="auto"/>
              <w:right w:val="single" w:sz="8" w:space="0" w:color="auto"/>
            </w:tcBorders>
            <w:noWrap/>
            <w:vAlign w:val="bottom"/>
          </w:tcPr>
          <w:p w:rsidR="00F228FD" w:rsidRPr="00B5408B" w:rsidRDefault="00F228FD" w:rsidP="001D3171">
            <w:pPr>
              <w:rPr>
                <w:rFonts w:ascii="Arial" w:hAnsi="Arial" w:cs="Arial"/>
                <w:b/>
                <w:bCs/>
                <w:sz w:val="20"/>
                <w:szCs w:val="20"/>
              </w:rPr>
            </w:pPr>
            <w:r w:rsidRPr="00B5408B">
              <w:rPr>
                <w:rFonts w:ascii="Arial" w:hAnsi="Arial" w:cs="Arial"/>
                <w:b/>
                <w:bCs/>
                <w:sz w:val="20"/>
                <w:szCs w:val="20"/>
              </w:rPr>
              <w:t>Уд. расход воды, м3/Гкал</w:t>
            </w:r>
          </w:p>
        </w:tc>
        <w:tc>
          <w:tcPr>
            <w:tcW w:w="158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w:t>
            </w:r>
          </w:p>
        </w:tc>
        <w:tc>
          <w:tcPr>
            <w:tcW w:w="1409"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0,159</w:t>
            </w:r>
          </w:p>
        </w:tc>
        <w:tc>
          <w:tcPr>
            <w:tcW w:w="1440" w:type="dxa"/>
            <w:tcBorders>
              <w:top w:val="nil"/>
              <w:left w:val="nil"/>
              <w:bottom w:val="single" w:sz="8" w:space="0" w:color="auto"/>
              <w:right w:val="single" w:sz="8" w:space="0" w:color="auto"/>
            </w:tcBorders>
            <w:noWrap/>
            <w:vAlign w:val="bottom"/>
          </w:tcPr>
          <w:p w:rsidR="00F228FD" w:rsidRPr="00B5408B" w:rsidRDefault="00F228FD" w:rsidP="001D3171">
            <w:pPr>
              <w:jc w:val="right"/>
              <w:rPr>
                <w:rFonts w:ascii="Arial" w:hAnsi="Arial" w:cs="Arial"/>
                <w:b/>
                <w:bCs/>
                <w:sz w:val="20"/>
                <w:szCs w:val="20"/>
              </w:rPr>
            </w:pPr>
            <w:r>
              <w:rPr>
                <w:rFonts w:ascii="Arial" w:hAnsi="Arial" w:cs="Arial"/>
                <w:b/>
                <w:bCs/>
                <w:sz w:val="20"/>
                <w:szCs w:val="20"/>
              </w:rPr>
              <w:t>-</w:t>
            </w:r>
          </w:p>
        </w:tc>
      </w:tr>
    </w:tbl>
    <w:p w:rsidR="00F228FD" w:rsidRDefault="00F228FD" w:rsidP="00F228FD">
      <w:pPr>
        <w:jc w:val="both"/>
        <w:rPr>
          <w:rFonts w:ascii="Arial" w:hAnsi="Arial" w:cs="Arial"/>
          <w:sz w:val="20"/>
          <w:szCs w:val="20"/>
        </w:rPr>
      </w:pPr>
      <w:r>
        <w:rPr>
          <w:rFonts w:ascii="Arial" w:hAnsi="Arial" w:cs="Arial"/>
          <w:sz w:val="20"/>
          <w:szCs w:val="20"/>
        </w:rPr>
        <w:t>Данные МУП «Новокусковское ЖКХ»</w:t>
      </w:r>
    </w:p>
    <w:p w:rsidR="00F228FD" w:rsidRDefault="00F228FD" w:rsidP="00F228FD">
      <w:pPr>
        <w:jc w:val="both"/>
        <w:rPr>
          <w:rFonts w:ascii="Arial" w:hAnsi="Arial" w:cs="Arial"/>
          <w:sz w:val="20"/>
          <w:szCs w:val="20"/>
        </w:rPr>
      </w:pPr>
    </w:p>
    <w:p w:rsidR="00F228FD" w:rsidRPr="00750C39" w:rsidRDefault="00F228FD" w:rsidP="00F228FD">
      <w:pPr>
        <w:shd w:val="clear" w:color="auto" w:fill="FFFFFF"/>
        <w:spacing w:before="0" w:after="0"/>
        <w:ind w:right="48" w:firstLine="540"/>
        <w:jc w:val="both"/>
      </w:pPr>
      <w:r w:rsidRPr="00750C39">
        <w:t xml:space="preserve">Как видно из таблицы, величина потерь в сетях в отчётном балансе значительная, составляет 16,8%, однако фактически они выше.  В данной таблице приведены расчетные данные, так как у многих абонентов, за исключением школы, с. Филимоновка и с. Казанка, не предусмотрены приборы учета тепловой энергии. В связи с приведёнными фактами, говорить о реалистичности отчётного (расчётного) баланса не приходится. </w:t>
      </w:r>
    </w:p>
    <w:p w:rsidR="00F228FD" w:rsidRPr="00750C39" w:rsidRDefault="00F228FD" w:rsidP="00F228FD">
      <w:pPr>
        <w:shd w:val="clear" w:color="auto" w:fill="FFFFFF"/>
        <w:spacing w:before="0" w:after="0"/>
        <w:ind w:right="48" w:firstLine="504"/>
        <w:jc w:val="both"/>
        <w:rPr>
          <w:color w:val="FF0000"/>
        </w:rPr>
      </w:pPr>
      <w:r w:rsidRPr="00750C39">
        <w:t xml:space="preserve">Сфера услуг теплоснабжения в Новокусковском сельском поселении в 2010-11 гг. являлась прибыльной (таблица </w:t>
      </w:r>
      <w:r w:rsidRPr="00750C39">
        <w:rPr>
          <w:color w:val="000000"/>
        </w:rPr>
        <w:t>5.4).</w:t>
      </w:r>
      <w:r w:rsidRPr="00750C39">
        <w:t xml:space="preserve"> </w:t>
      </w:r>
    </w:p>
    <w:p w:rsidR="00F228FD" w:rsidRDefault="00F228FD" w:rsidP="00F228FD">
      <w:pPr>
        <w:spacing w:before="0" w:after="0" w:line="360" w:lineRule="auto"/>
        <w:jc w:val="both"/>
        <w:rPr>
          <w:rFonts w:ascii="Arial" w:hAnsi="Arial" w:cs="Arial"/>
        </w:rPr>
      </w:pPr>
    </w:p>
    <w:p w:rsidR="00F228FD" w:rsidRDefault="00F228FD" w:rsidP="00F228FD">
      <w:pPr>
        <w:spacing w:before="0" w:after="0" w:line="360" w:lineRule="auto"/>
        <w:jc w:val="both"/>
        <w:rPr>
          <w:rFonts w:ascii="Arial" w:hAnsi="Arial" w:cs="Arial"/>
          <w:b/>
        </w:rPr>
      </w:pPr>
      <w:r>
        <w:rPr>
          <w:rFonts w:ascii="Arial" w:hAnsi="Arial" w:cs="Arial"/>
        </w:rPr>
        <w:t xml:space="preserve">Таблица </w:t>
      </w:r>
      <w:r>
        <w:rPr>
          <w:rFonts w:ascii="Arial" w:hAnsi="Arial" w:cs="Arial"/>
          <w:color w:val="000000"/>
        </w:rPr>
        <w:t>5.4</w:t>
      </w:r>
      <w:r>
        <w:rPr>
          <w:rFonts w:ascii="Arial" w:hAnsi="Arial" w:cs="Arial"/>
        </w:rPr>
        <w:t xml:space="preserve"> - </w:t>
      </w:r>
      <w:r>
        <w:rPr>
          <w:rFonts w:ascii="Arial" w:hAnsi="Arial" w:cs="Arial"/>
          <w:b/>
        </w:rPr>
        <w:t>Финансовые показатели деятельности теплоснабжающей организации</w:t>
      </w:r>
    </w:p>
    <w:tbl>
      <w:tblPr>
        <w:tblW w:w="9666" w:type="dxa"/>
        <w:jc w:val="center"/>
        <w:tblLook w:val="0000"/>
      </w:tblPr>
      <w:tblGrid>
        <w:gridCol w:w="7049"/>
        <w:gridCol w:w="1234"/>
        <w:gridCol w:w="1383"/>
      </w:tblGrid>
      <w:tr w:rsidR="00F228FD" w:rsidRPr="005A55C0" w:rsidTr="001D3171">
        <w:trPr>
          <w:jc w:val="center"/>
        </w:trPr>
        <w:tc>
          <w:tcPr>
            <w:tcW w:w="7049" w:type="dxa"/>
            <w:tcBorders>
              <w:top w:val="single" w:sz="8" w:space="0" w:color="auto"/>
              <w:left w:val="single" w:sz="8" w:space="0" w:color="auto"/>
              <w:bottom w:val="single" w:sz="8" w:space="0" w:color="auto"/>
              <w:right w:val="single" w:sz="8" w:space="0" w:color="auto"/>
            </w:tcBorders>
            <w:noWrap/>
            <w:vAlign w:val="bottom"/>
          </w:tcPr>
          <w:p w:rsidR="00F228FD" w:rsidRPr="005A55C0" w:rsidRDefault="00F228FD" w:rsidP="001D3171">
            <w:pPr>
              <w:rPr>
                <w:rFonts w:ascii="Arial" w:hAnsi="Arial" w:cs="Arial"/>
                <w:b/>
                <w:bCs/>
                <w:sz w:val="20"/>
                <w:szCs w:val="20"/>
              </w:rPr>
            </w:pPr>
            <w:r w:rsidRPr="005A55C0">
              <w:rPr>
                <w:rFonts w:ascii="Arial" w:hAnsi="Arial" w:cs="Arial"/>
                <w:b/>
                <w:bCs/>
                <w:sz w:val="20"/>
                <w:szCs w:val="20"/>
              </w:rPr>
              <w:t>Показатель</w:t>
            </w:r>
          </w:p>
        </w:tc>
        <w:tc>
          <w:tcPr>
            <w:tcW w:w="1234" w:type="dxa"/>
            <w:tcBorders>
              <w:top w:val="single" w:sz="8" w:space="0" w:color="auto"/>
              <w:left w:val="nil"/>
              <w:bottom w:val="single" w:sz="8" w:space="0" w:color="auto"/>
              <w:right w:val="single" w:sz="8" w:space="0" w:color="auto"/>
            </w:tcBorders>
            <w:noWrap/>
            <w:vAlign w:val="bottom"/>
          </w:tcPr>
          <w:p w:rsidR="00F228FD" w:rsidRPr="005A55C0" w:rsidRDefault="00F228FD" w:rsidP="001D3171">
            <w:pPr>
              <w:jc w:val="center"/>
              <w:rPr>
                <w:rFonts w:ascii="Arial" w:hAnsi="Arial" w:cs="Arial"/>
                <w:b/>
                <w:bCs/>
                <w:sz w:val="20"/>
                <w:szCs w:val="20"/>
              </w:rPr>
            </w:pPr>
            <w:r w:rsidRPr="005A55C0">
              <w:rPr>
                <w:rFonts w:ascii="Arial" w:hAnsi="Arial" w:cs="Arial"/>
                <w:b/>
                <w:bCs/>
                <w:sz w:val="20"/>
                <w:szCs w:val="20"/>
              </w:rPr>
              <w:t>2010</w:t>
            </w:r>
          </w:p>
        </w:tc>
        <w:tc>
          <w:tcPr>
            <w:tcW w:w="1383" w:type="dxa"/>
            <w:tcBorders>
              <w:top w:val="single" w:sz="8" w:space="0" w:color="auto"/>
              <w:left w:val="nil"/>
              <w:bottom w:val="single" w:sz="8" w:space="0" w:color="auto"/>
              <w:right w:val="single" w:sz="8" w:space="0" w:color="auto"/>
            </w:tcBorders>
            <w:noWrap/>
            <w:vAlign w:val="bottom"/>
          </w:tcPr>
          <w:p w:rsidR="00F228FD" w:rsidRPr="005A55C0" w:rsidRDefault="00F228FD" w:rsidP="001D3171">
            <w:pPr>
              <w:jc w:val="center"/>
              <w:rPr>
                <w:rFonts w:ascii="Arial" w:hAnsi="Arial" w:cs="Arial"/>
                <w:b/>
                <w:bCs/>
                <w:sz w:val="20"/>
                <w:szCs w:val="20"/>
              </w:rPr>
            </w:pPr>
            <w:r w:rsidRPr="005A55C0">
              <w:rPr>
                <w:rFonts w:ascii="Arial" w:hAnsi="Arial" w:cs="Arial"/>
                <w:b/>
                <w:bCs/>
                <w:sz w:val="20"/>
                <w:szCs w:val="20"/>
              </w:rPr>
              <w:t>2011</w:t>
            </w:r>
          </w:p>
        </w:tc>
      </w:tr>
      <w:tr w:rsidR="00F228FD" w:rsidRPr="005A55C0" w:rsidTr="001D3171">
        <w:trPr>
          <w:jc w:val="center"/>
        </w:trPr>
        <w:tc>
          <w:tcPr>
            <w:tcW w:w="7049" w:type="dxa"/>
            <w:tcBorders>
              <w:top w:val="nil"/>
              <w:left w:val="single" w:sz="8" w:space="0" w:color="auto"/>
              <w:bottom w:val="single" w:sz="8" w:space="0" w:color="auto"/>
              <w:right w:val="single" w:sz="8" w:space="0" w:color="auto"/>
            </w:tcBorders>
            <w:noWrap/>
            <w:vAlign w:val="bottom"/>
          </w:tcPr>
          <w:p w:rsidR="00F228FD" w:rsidRPr="005A55C0" w:rsidRDefault="00F228FD" w:rsidP="001D3171">
            <w:pPr>
              <w:rPr>
                <w:rFonts w:ascii="Arial" w:hAnsi="Arial" w:cs="Arial"/>
                <w:bCs/>
                <w:sz w:val="20"/>
                <w:szCs w:val="20"/>
              </w:rPr>
            </w:pPr>
            <w:r w:rsidRPr="005A55C0">
              <w:rPr>
                <w:rFonts w:ascii="Arial" w:hAnsi="Arial" w:cs="Arial"/>
                <w:bCs/>
                <w:sz w:val="20"/>
                <w:szCs w:val="20"/>
              </w:rPr>
              <w:t>Доходы организации, тыс.руб</w:t>
            </w:r>
          </w:p>
        </w:tc>
        <w:tc>
          <w:tcPr>
            <w:tcW w:w="1234" w:type="dxa"/>
            <w:tcBorders>
              <w:top w:val="nil"/>
              <w:left w:val="nil"/>
              <w:bottom w:val="single" w:sz="8" w:space="0" w:color="auto"/>
              <w:right w:val="single" w:sz="8" w:space="0" w:color="auto"/>
            </w:tcBorders>
            <w:noWrap/>
            <w:vAlign w:val="bottom"/>
          </w:tcPr>
          <w:p w:rsidR="00F228FD" w:rsidRPr="005A55C0" w:rsidRDefault="00F228FD" w:rsidP="001D3171">
            <w:pPr>
              <w:jc w:val="center"/>
              <w:rPr>
                <w:rFonts w:ascii="Arial" w:hAnsi="Arial" w:cs="Arial"/>
                <w:sz w:val="20"/>
                <w:szCs w:val="20"/>
              </w:rPr>
            </w:pPr>
            <w:r>
              <w:rPr>
                <w:rFonts w:ascii="Arial" w:hAnsi="Arial" w:cs="Arial"/>
                <w:sz w:val="20"/>
                <w:szCs w:val="20"/>
              </w:rPr>
              <w:t>7727,2</w:t>
            </w:r>
          </w:p>
        </w:tc>
        <w:tc>
          <w:tcPr>
            <w:tcW w:w="1383" w:type="dxa"/>
            <w:tcBorders>
              <w:top w:val="nil"/>
              <w:left w:val="nil"/>
              <w:bottom w:val="single" w:sz="8" w:space="0" w:color="auto"/>
              <w:right w:val="single" w:sz="8" w:space="0" w:color="auto"/>
            </w:tcBorders>
            <w:noWrap/>
            <w:vAlign w:val="bottom"/>
          </w:tcPr>
          <w:p w:rsidR="00F228FD" w:rsidRPr="005A55C0" w:rsidRDefault="00F228FD" w:rsidP="001D3171">
            <w:pPr>
              <w:jc w:val="center"/>
              <w:rPr>
                <w:rFonts w:ascii="Arial" w:hAnsi="Arial" w:cs="Arial"/>
                <w:sz w:val="20"/>
                <w:szCs w:val="20"/>
              </w:rPr>
            </w:pPr>
            <w:r>
              <w:rPr>
                <w:rFonts w:ascii="Arial" w:hAnsi="Arial" w:cs="Arial"/>
                <w:sz w:val="20"/>
                <w:szCs w:val="20"/>
              </w:rPr>
              <w:t>8143,5</w:t>
            </w:r>
          </w:p>
        </w:tc>
      </w:tr>
      <w:tr w:rsidR="00F228FD" w:rsidRPr="005A55C0" w:rsidTr="001D3171">
        <w:trPr>
          <w:jc w:val="center"/>
        </w:trPr>
        <w:tc>
          <w:tcPr>
            <w:tcW w:w="7049" w:type="dxa"/>
            <w:tcBorders>
              <w:top w:val="nil"/>
              <w:left w:val="single" w:sz="8" w:space="0" w:color="auto"/>
              <w:bottom w:val="single" w:sz="8" w:space="0" w:color="auto"/>
              <w:right w:val="single" w:sz="8" w:space="0" w:color="auto"/>
            </w:tcBorders>
            <w:noWrap/>
            <w:vAlign w:val="bottom"/>
          </w:tcPr>
          <w:p w:rsidR="00F228FD" w:rsidRPr="005A55C0" w:rsidRDefault="00F228FD" w:rsidP="001D3171">
            <w:pPr>
              <w:rPr>
                <w:rFonts w:ascii="Arial" w:hAnsi="Arial" w:cs="Arial"/>
                <w:bCs/>
                <w:sz w:val="20"/>
                <w:szCs w:val="20"/>
              </w:rPr>
            </w:pPr>
            <w:r w:rsidRPr="005A55C0">
              <w:rPr>
                <w:rFonts w:ascii="Arial" w:hAnsi="Arial" w:cs="Arial"/>
                <w:bCs/>
                <w:sz w:val="20"/>
                <w:szCs w:val="20"/>
              </w:rPr>
              <w:t>Расходы организации, тыс.руб</w:t>
            </w:r>
          </w:p>
        </w:tc>
        <w:tc>
          <w:tcPr>
            <w:tcW w:w="1234" w:type="dxa"/>
            <w:tcBorders>
              <w:top w:val="nil"/>
              <w:left w:val="nil"/>
              <w:bottom w:val="single" w:sz="8" w:space="0" w:color="auto"/>
              <w:right w:val="single" w:sz="8" w:space="0" w:color="auto"/>
            </w:tcBorders>
            <w:noWrap/>
            <w:vAlign w:val="bottom"/>
          </w:tcPr>
          <w:p w:rsidR="00F228FD" w:rsidRPr="005A55C0" w:rsidRDefault="00F228FD" w:rsidP="001D3171">
            <w:pPr>
              <w:jc w:val="center"/>
              <w:rPr>
                <w:rFonts w:ascii="Arial" w:hAnsi="Arial" w:cs="Arial"/>
                <w:sz w:val="20"/>
                <w:szCs w:val="20"/>
              </w:rPr>
            </w:pPr>
            <w:r>
              <w:rPr>
                <w:rFonts w:ascii="Arial" w:hAnsi="Arial" w:cs="Arial"/>
                <w:sz w:val="20"/>
                <w:szCs w:val="20"/>
              </w:rPr>
              <w:t>6954,9</w:t>
            </w:r>
          </w:p>
        </w:tc>
        <w:tc>
          <w:tcPr>
            <w:tcW w:w="1383" w:type="dxa"/>
            <w:tcBorders>
              <w:top w:val="nil"/>
              <w:left w:val="nil"/>
              <w:bottom w:val="single" w:sz="8" w:space="0" w:color="auto"/>
              <w:right w:val="single" w:sz="8" w:space="0" w:color="auto"/>
            </w:tcBorders>
            <w:noWrap/>
            <w:vAlign w:val="bottom"/>
          </w:tcPr>
          <w:p w:rsidR="00F228FD" w:rsidRPr="005A55C0" w:rsidRDefault="00F228FD" w:rsidP="001D3171">
            <w:pPr>
              <w:jc w:val="center"/>
              <w:rPr>
                <w:rFonts w:ascii="Arial" w:hAnsi="Arial" w:cs="Arial"/>
                <w:sz w:val="20"/>
                <w:szCs w:val="20"/>
              </w:rPr>
            </w:pPr>
            <w:r>
              <w:rPr>
                <w:rFonts w:ascii="Arial" w:hAnsi="Arial" w:cs="Arial"/>
                <w:sz w:val="20"/>
                <w:szCs w:val="20"/>
              </w:rPr>
              <w:t>7906,1</w:t>
            </w:r>
          </w:p>
        </w:tc>
      </w:tr>
      <w:tr w:rsidR="00F228FD" w:rsidRPr="005A55C0" w:rsidTr="001D3171">
        <w:trPr>
          <w:jc w:val="center"/>
        </w:trPr>
        <w:tc>
          <w:tcPr>
            <w:tcW w:w="7049" w:type="dxa"/>
            <w:tcBorders>
              <w:top w:val="nil"/>
              <w:left w:val="single" w:sz="8" w:space="0" w:color="auto"/>
              <w:bottom w:val="single" w:sz="8" w:space="0" w:color="auto"/>
              <w:right w:val="single" w:sz="8" w:space="0" w:color="auto"/>
            </w:tcBorders>
            <w:noWrap/>
            <w:vAlign w:val="bottom"/>
          </w:tcPr>
          <w:p w:rsidR="00F228FD" w:rsidRPr="005A55C0" w:rsidRDefault="00F228FD" w:rsidP="001D3171">
            <w:pPr>
              <w:rPr>
                <w:rFonts w:ascii="Arial" w:hAnsi="Arial" w:cs="Arial"/>
                <w:bCs/>
                <w:sz w:val="20"/>
                <w:szCs w:val="20"/>
              </w:rPr>
            </w:pPr>
            <w:r w:rsidRPr="005A55C0">
              <w:rPr>
                <w:rFonts w:ascii="Arial" w:hAnsi="Arial" w:cs="Arial"/>
                <w:bCs/>
                <w:sz w:val="20"/>
                <w:szCs w:val="20"/>
              </w:rPr>
              <w:t>Финансовый итог деятельности предприятия, тыс. руб.</w:t>
            </w:r>
          </w:p>
        </w:tc>
        <w:tc>
          <w:tcPr>
            <w:tcW w:w="1234" w:type="dxa"/>
            <w:tcBorders>
              <w:top w:val="nil"/>
              <w:left w:val="nil"/>
              <w:bottom w:val="single" w:sz="8" w:space="0" w:color="auto"/>
              <w:right w:val="single" w:sz="8" w:space="0" w:color="auto"/>
            </w:tcBorders>
            <w:noWrap/>
            <w:vAlign w:val="bottom"/>
          </w:tcPr>
          <w:p w:rsidR="00F228FD" w:rsidRPr="005A55C0" w:rsidRDefault="00F228FD" w:rsidP="001D3171">
            <w:pPr>
              <w:jc w:val="center"/>
              <w:rPr>
                <w:rFonts w:ascii="Arial" w:hAnsi="Arial" w:cs="Arial"/>
                <w:sz w:val="20"/>
                <w:szCs w:val="20"/>
              </w:rPr>
            </w:pPr>
            <w:r>
              <w:rPr>
                <w:rFonts w:ascii="Arial" w:hAnsi="Arial" w:cs="Arial"/>
                <w:sz w:val="20"/>
                <w:szCs w:val="20"/>
              </w:rPr>
              <w:t>772,3</w:t>
            </w:r>
          </w:p>
        </w:tc>
        <w:tc>
          <w:tcPr>
            <w:tcW w:w="1383" w:type="dxa"/>
            <w:tcBorders>
              <w:top w:val="nil"/>
              <w:left w:val="nil"/>
              <w:bottom w:val="single" w:sz="8" w:space="0" w:color="auto"/>
              <w:right w:val="single" w:sz="8" w:space="0" w:color="auto"/>
            </w:tcBorders>
            <w:noWrap/>
            <w:vAlign w:val="bottom"/>
          </w:tcPr>
          <w:p w:rsidR="00F228FD" w:rsidRPr="005A55C0" w:rsidRDefault="00F228FD" w:rsidP="001D3171">
            <w:pPr>
              <w:jc w:val="center"/>
              <w:rPr>
                <w:rFonts w:ascii="Arial" w:hAnsi="Arial" w:cs="Arial"/>
                <w:sz w:val="20"/>
                <w:szCs w:val="20"/>
              </w:rPr>
            </w:pPr>
            <w:r>
              <w:rPr>
                <w:rFonts w:ascii="Arial" w:hAnsi="Arial" w:cs="Arial"/>
                <w:sz w:val="20"/>
                <w:szCs w:val="20"/>
              </w:rPr>
              <w:t>237,4</w:t>
            </w:r>
          </w:p>
        </w:tc>
      </w:tr>
      <w:tr w:rsidR="00F228FD" w:rsidRPr="005A55C0" w:rsidTr="001D3171">
        <w:trPr>
          <w:jc w:val="center"/>
        </w:trPr>
        <w:tc>
          <w:tcPr>
            <w:tcW w:w="7049" w:type="dxa"/>
            <w:tcBorders>
              <w:top w:val="nil"/>
              <w:left w:val="single" w:sz="8" w:space="0" w:color="auto"/>
              <w:bottom w:val="single" w:sz="8" w:space="0" w:color="auto"/>
              <w:right w:val="single" w:sz="8" w:space="0" w:color="auto"/>
            </w:tcBorders>
            <w:vAlign w:val="bottom"/>
          </w:tcPr>
          <w:p w:rsidR="00F228FD" w:rsidRPr="005A55C0" w:rsidRDefault="00F228FD" w:rsidP="001D3171">
            <w:pPr>
              <w:rPr>
                <w:rFonts w:ascii="Arial" w:hAnsi="Arial" w:cs="Arial"/>
                <w:bCs/>
                <w:sz w:val="20"/>
                <w:szCs w:val="20"/>
              </w:rPr>
            </w:pPr>
            <w:r w:rsidRPr="005A55C0">
              <w:rPr>
                <w:rFonts w:ascii="Arial" w:hAnsi="Arial" w:cs="Arial"/>
                <w:bCs/>
                <w:sz w:val="20"/>
                <w:szCs w:val="20"/>
              </w:rPr>
              <w:lastRenderedPageBreak/>
              <w:t>Средний тариф на теплоснабжение, руб./Гкал</w:t>
            </w:r>
            <w:r w:rsidRPr="005A55C0">
              <w:rPr>
                <w:rFonts w:ascii="Arial" w:hAnsi="Arial" w:cs="Arial"/>
                <w:bCs/>
                <w:sz w:val="20"/>
                <w:szCs w:val="20"/>
                <w:vertAlign w:val="superscript"/>
              </w:rPr>
              <w:t xml:space="preserve"> </w:t>
            </w:r>
            <w:r w:rsidRPr="005A55C0">
              <w:rPr>
                <w:rFonts w:ascii="Arial" w:hAnsi="Arial" w:cs="Arial"/>
                <w:bCs/>
                <w:sz w:val="20"/>
                <w:szCs w:val="20"/>
              </w:rPr>
              <w:t>для потребителей (с НДС)</w:t>
            </w:r>
          </w:p>
        </w:tc>
        <w:tc>
          <w:tcPr>
            <w:tcW w:w="1234" w:type="dxa"/>
            <w:tcBorders>
              <w:top w:val="nil"/>
              <w:left w:val="nil"/>
              <w:bottom w:val="single" w:sz="8" w:space="0" w:color="auto"/>
              <w:right w:val="single" w:sz="8" w:space="0" w:color="auto"/>
            </w:tcBorders>
            <w:noWrap/>
            <w:vAlign w:val="bottom"/>
          </w:tcPr>
          <w:p w:rsidR="00F228FD" w:rsidRPr="005A55C0" w:rsidRDefault="00F228FD" w:rsidP="001D3171">
            <w:pPr>
              <w:jc w:val="center"/>
              <w:rPr>
                <w:rFonts w:ascii="Arial" w:hAnsi="Arial" w:cs="Arial"/>
                <w:sz w:val="20"/>
                <w:szCs w:val="20"/>
              </w:rPr>
            </w:pPr>
            <w:r>
              <w:rPr>
                <w:rFonts w:ascii="Arial" w:hAnsi="Arial" w:cs="Arial"/>
                <w:sz w:val="20"/>
                <w:szCs w:val="20"/>
              </w:rPr>
              <w:t>1550,05</w:t>
            </w:r>
          </w:p>
        </w:tc>
        <w:tc>
          <w:tcPr>
            <w:tcW w:w="1383" w:type="dxa"/>
            <w:tcBorders>
              <w:top w:val="nil"/>
              <w:left w:val="nil"/>
              <w:bottom w:val="single" w:sz="8" w:space="0" w:color="auto"/>
              <w:right w:val="single" w:sz="8" w:space="0" w:color="auto"/>
            </w:tcBorders>
            <w:noWrap/>
            <w:vAlign w:val="bottom"/>
          </w:tcPr>
          <w:p w:rsidR="00F228FD" w:rsidRPr="005A55C0" w:rsidRDefault="00F228FD" w:rsidP="001D3171">
            <w:pPr>
              <w:jc w:val="center"/>
              <w:rPr>
                <w:rFonts w:ascii="Arial" w:hAnsi="Arial" w:cs="Arial"/>
                <w:sz w:val="20"/>
                <w:szCs w:val="20"/>
              </w:rPr>
            </w:pPr>
            <w:r>
              <w:rPr>
                <w:rFonts w:ascii="Arial" w:hAnsi="Arial" w:cs="Arial"/>
                <w:sz w:val="20"/>
                <w:szCs w:val="20"/>
              </w:rPr>
              <w:t>1726,05</w:t>
            </w:r>
          </w:p>
        </w:tc>
      </w:tr>
      <w:tr w:rsidR="00F228FD" w:rsidRPr="005A55C0" w:rsidTr="001D3171">
        <w:trPr>
          <w:jc w:val="center"/>
        </w:trPr>
        <w:tc>
          <w:tcPr>
            <w:tcW w:w="7049" w:type="dxa"/>
            <w:tcBorders>
              <w:top w:val="nil"/>
              <w:left w:val="single" w:sz="8" w:space="0" w:color="auto"/>
              <w:bottom w:val="single" w:sz="8" w:space="0" w:color="auto"/>
              <w:right w:val="single" w:sz="8" w:space="0" w:color="auto"/>
            </w:tcBorders>
            <w:noWrap/>
            <w:vAlign w:val="bottom"/>
          </w:tcPr>
          <w:p w:rsidR="00F228FD" w:rsidRPr="005A55C0" w:rsidRDefault="00F228FD" w:rsidP="001D3171">
            <w:pPr>
              <w:rPr>
                <w:rFonts w:ascii="Arial" w:hAnsi="Arial" w:cs="Arial"/>
                <w:bCs/>
                <w:sz w:val="20"/>
                <w:szCs w:val="20"/>
              </w:rPr>
            </w:pPr>
            <w:r w:rsidRPr="005A55C0">
              <w:rPr>
                <w:rFonts w:ascii="Arial" w:hAnsi="Arial" w:cs="Arial"/>
                <w:bCs/>
                <w:sz w:val="20"/>
                <w:szCs w:val="20"/>
              </w:rPr>
              <w:t>Индекс средних тарифов, %</w:t>
            </w:r>
          </w:p>
        </w:tc>
        <w:tc>
          <w:tcPr>
            <w:tcW w:w="1234" w:type="dxa"/>
            <w:tcBorders>
              <w:top w:val="nil"/>
              <w:left w:val="nil"/>
              <w:bottom w:val="single" w:sz="8" w:space="0" w:color="auto"/>
              <w:right w:val="single" w:sz="8" w:space="0" w:color="auto"/>
            </w:tcBorders>
            <w:noWrap/>
            <w:vAlign w:val="bottom"/>
          </w:tcPr>
          <w:p w:rsidR="00F228FD" w:rsidRPr="00D442DA" w:rsidRDefault="00F228FD" w:rsidP="001D3171">
            <w:pPr>
              <w:jc w:val="center"/>
              <w:rPr>
                <w:rFonts w:ascii="Arial" w:hAnsi="Arial" w:cs="Arial"/>
                <w:sz w:val="20"/>
                <w:szCs w:val="20"/>
              </w:rPr>
            </w:pPr>
            <w:r w:rsidRPr="00D442DA">
              <w:rPr>
                <w:rFonts w:ascii="Arial" w:hAnsi="Arial" w:cs="Arial"/>
                <w:sz w:val="20"/>
                <w:szCs w:val="20"/>
              </w:rPr>
              <w:t>101,7</w:t>
            </w:r>
          </w:p>
        </w:tc>
        <w:tc>
          <w:tcPr>
            <w:tcW w:w="1383" w:type="dxa"/>
            <w:tcBorders>
              <w:top w:val="nil"/>
              <w:left w:val="nil"/>
              <w:bottom w:val="single" w:sz="8" w:space="0" w:color="auto"/>
              <w:right w:val="single" w:sz="8" w:space="0" w:color="auto"/>
            </w:tcBorders>
            <w:noWrap/>
            <w:vAlign w:val="bottom"/>
          </w:tcPr>
          <w:p w:rsidR="00F228FD" w:rsidRPr="00D442DA" w:rsidRDefault="00F228FD" w:rsidP="001D3171">
            <w:pPr>
              <w:jc w:val="center"/>
              <w:rPr>
                <w:rFonts w:ascii="Arial" w:hAnsi="Arial" w:cs="Arial"/>
                <w:sz w:val="20"/>
                <w:szCs w:val="20"/>
              </w:rPr>
            </w:pPr>
            <w:r w:rsidRPr="00D442DA">
              <w:rPr>
                <w:rFonts w:ascii="Arial" w:hAnsi="Arial" w:cs="Arial"/>
                <w:sz w:val="20"/>
                <w:szCs w:val="20"/>
              </w:rPr>
              <w:t>113,2</w:t>
            </w:r>
          </w:p>
        </w:tc>
      </w:tr>
    </w:tbl>
    <w:p w:rsidR="00F228FD" w:rsidRPr="00750C39" w:rsidRDefault="00F228FD" w:rsidP="00F228FD">
      <w:pPr>
        <w:spacing w:before="0" w:after="0"/>
        <w:jc w:val="both"/>
        <w:rPr>
          <w:b/>
        </w:rPr>
      </w:pPr>
    </w:p>
    <w:p w:rsidR="00F228FD" w:rsidRPr="00750C39" w:rsidRDefault="00F228FD" w:rsidP="00F228FD">
      <w:pPr>
        <w:pStyle w:val="aff0"/>
        <w:autoSpaceDE w:val="0"/>
        <w:autoSpaceDN w:val="0"/>
        <w:adjustRightInd w:val="0"/>
        <w:spacing w:after="0"/>
        <w:ind w:left="0" w:firstLine="708"/>
        <w:rPr>
          <w:color w:val="000000"/>
        </w:rPr>
      </w:pPr>
      <w:r w:rsidRPr="00750C39">
        <w:t>В условиях установленных предельных индексов роста тарифов, формирование себестоимости производства тепловой энергии осуществляется по принципу включения необходимых затрат, таких как топливо, электроэнергия, заработная плата, транспортные расходы и только в пределах нормативных значений, несмотря на ненормативное состояние сетей и оборудования теплоснабжающего комплекса. Затраты на проведение ремонтных и регламентных работ включаются по остаточному принципу. Такой подход приводит к ежегодному увеличению фактических затрат на эксплуатацию при практически полном отсутствии средств на ремонтные работы,</w:t>
      </w:r>
      <w:r w:rsidRPr="00750C39">
        <w:rPr>
          <w:color w:val="000000"/>
        </w:rPr>
        <w:t xml:space="preserve"> не говоря уже об инвестиционной деятельности и развитии предприятий.</w:t>
      </w:r>
    </w:p>
    <w:p w:rsidR="00F228FD" w:rsidRPr="00750C39" w:rsidRDefault="00F228FD" w:rsidP="00F228FD">
      <w:pPr>
        <w:spacing w:before="0" w:after="0"/>
        <w:ind w:firstLine="540"/>
        <w:jc w:val="both"/>
      </w:pPr>
      <w:r w:rsidRPr="00750C39">
        <w:t>В фактической себестоимости производства тепловой энергии основную долю занимают затраты на топливо (39,8%), затраты на оплату труда рабочих с отчислениями (25,6%), электроэнергия (20%), общехозяйственные расходы (15,7%). Постоянный перерасход топлива и электроэнергии по причине большого износа оборудования и постоянных недоремонтов вынуждает организацию экономить энергоресурсы, что отрицательно сказывается на качестве оказываемых услуг.</w:t>
      </w:r>
    </w:p>
    <w:p w:rsidR="00F228FD" w:rsidRPr="00750C39" w:rsidRDefault="00F228FD" w:rsidP="00F228FD">
      <w:pPr>
        <w:spacing w:before="0" w:after="0"/>
        <w:ind w:firstLine="540"/>
        <w:jc w:val="both"/>
        <w:rPr>
          <w:color w:val="000000"/>
          <w:highlight w:val="yellow"/>
        </w:rPr>
      </w:pPr>
      <w:r w:rsidRPr="00750C39">
        <w:rPr>
          <w:color w:val="000000"/>
        </w:rPr>
        <w:t>Так как, доход предприятия за 2011 год незначительно превысил расход, значит средства на реализацию мероприятий по модернизации и обновлению основных фондов, развитию системы теплоснабжения у предприятия отсутствуют.</w:t>
      </w:r>
      <w:r w:rsidRPr="00750C39">
        <w:rPr>
          <w:color w:val="0000FF"/>
        </w:rPr>
        <w:t xml:space="preserve"> </w:t>
      </w:r>
    </w:p>
    <w:p w:rsidR="00F228FD" w:rsidRPr="00750C39" w:rsidRDefault="00F228FD" w:rsidP="00F228FD">
      <w:pPr>
        <w:pStyle w:val="af0"/>
        <w:tabs>
          <w:tab w:val="left" w:pos="142"/>
        </w:tabs>
        <w:spacing w:before="0" w:beforeAutospacing="0" w:after="0" w:afterAutospacing="0"/>
        <w:ind w:firstLine="540"/>
        <w:jc w:val="both"/>
        <w:rPr>
          <w:b/>
        </w:rPr>
      </w:pPr>
      <w:r w:rsidRPr="00750C39">
        <w:t>На основе проведенного анализа фактического состояния системы теплоснабжения Новокусковского сельского поселения были выявлены основные проблемы данного сектора:</w:t>
      </w:r>
      <w:r w:rsidRPr="00750C39">
        <w:rPr>
          <w:b/>
        </w:rPr>
        <w:t xml:space="preserve"> </w:t>
      </w:r>
    </w:p>
    <w:p w:rsidR="00F228FD" w:rsidRPr="00750C39" w:rsidRDefault="00F228FD" w:rsidP="00F228FD">
      <w:pPr>
        <w:numPr>
          <w:ilvl w:val="0"/>
          <w:numId w:val="8"/>
        </w:numPr>
        <w:spacing w:before="0" w:after="0"/>
        <w:ind w:left="0" w:firstLine="703"/>
        <w:jc w:val="both"/>
      </w:pPr>
      <w:r w:rsidRPr="00750C39">
        <w:t>Низкая надежность системы, вследствие высокого уровня износа отдельных участков тепловых сетей и отсутствия эффективного резервирования внешнего ресурсоснабжения котельной;</w:t>
      </w:r>
    </w:p>
    <w:p w:rsidR="00F228FD" w:rsidRPr="00750C39" w:rsidRDefault="00F228FD" w:rsidP="00F228FD">
      <w:pPr>
        <w:numPr>
          <w:ilvl w:val="0"/>
          <w:numId w:val="8"/>
        </w:numPr>
        <w:spacing w:before="0" w:after="0"/>
        <w:ind w:left="0" w:firstLine="703"/>
        <w:jc w:val="both"/>
      </w:pPr>
      <w:r w:rsidRPr="00750C39">
        <w:t>Отсутствие оборудования химической подготовки воды во всех котельных, кроме центральной в с. Ново-Кусково.</w:t>
      </w:r>
    </w:p>
    <w:p w:rsidR="00F228FD" w:rsidRPr="00750C39" w:rsidRDefault="00F228FD" w:rsidP="00F228FD">
      <w:pPr>
        <w:numPr>
          <w:ilvl w:val="0"/>
          <w:numId w:val="8"/>
        </w:numPr>
        <w:spacing w:before="0" w:after="0"/>
        <w:ind w:left="0" w:firstLine="703"/>
        <w:jc w:val="both"/>
        <w:rPr>
          <w:color w:val="000000"/>
        </w:rPr>
      </w:pPr>
      <w:r w:rsidRPr="00750C39">
        <w:rPr>
          <w:color w:val="000000"/>
        </w:rPr>
        <w:t>Значительные тепловые потери в сетях вследствие их высокой протяжённости и износа отдельных участков;</w:t>
      </w:r>
    </w:p>
    <w:p w:rsidR="00F228FD" w:rsidRPr="00750C39" w:rsidRDefault="00F228FD" w:rsidP="00F228FD">
      <w:pPr>
        <w:numPr>
          <w:ilvl w:val="0"/>
          <w:numId w:val="8"/>
        </w:numPr>
        <w:spacing w:before="0" w:after="0"/>
        <w:ind w:left="0" w:firstLine="703"/>
        <w:jc w:val="both"/>
      </w:pPr>
      <w:r w:rsidRPr="00750C39">
        <w:t>Высокая себестоимость производства тепловой энергии при низкой эффективности использования топливно-энергетических ресурсов и недозагрузке котельной;</w:t>
      </w:r>
    </w:p>
    <w:p w:rsidR="00F228FD" w:rsidRPr="00750C39" w:rsidRDefault="00F228FD" w:rsidP="00F228FD">
      <w:pPr>
        <w:numPr>
          <w:ilvl w:val="0"/>
          <w:numId w:val="8"/>
        </w:numPr>
        <w:spacing w:before="0" w:after="0"/>
        <w:ind w:left="0" w:firstLine="703"/>
        <w:jc w:val="both"/>
      </w:pPr>
      <w:r w:rsidRPr="00750C39">
        <w:t>Отсутствие учета тепловой энергии в котельной и у абонентов.</w:t>
      </w:r>
    </w:p>
    <w:p w:rsidR="00F228FD" w:rsidRPr="00750C39" w:rsidRDefault="00F228FD" w:rsidP="00F228FD">
      <w:pPr>
        <w:pStyle w:val="ab"/>
        <w:spacing w:before="0" w:after="0"/>
        <w:ind w:firstLine="539"/>
        <w:jc w:val="both"/>
      </w:pPr>
      <w:r w:rsidRPr="00750C39">
        <w:t>Для обеспечения в дальнейшем надежной и бесперебойной эксплуатации необходима полная замена основного оборудования котельной, пересмотр схемы теплоснабжения и замена изношенных участков тепловой сети.</w:t>
      </w:r>
    </w:p>
    <w:p w:rsidR="00F228FD" w:rsidRPr="00750C39" w:rsidRDefault="00F228FD" w:rsidP="00F228FD">
      <w:pPr>
        <w:spacing w:before="0" w:after="0"/>
        <w:ind w:firstLine="709"/>
        <w:jc w:val="both"/>
      </w:pPr>
    </w:p>
    <w:p w:rsidR="00F228FD" w:rsidRPr="00750C39" w:rsidRDefault="00F228FD" w:rsidP="00F228FD">
      <w:pPr>
        <w:pStyle w:val="35"/>
        <w:numPr>
          <w:ilvl w:val="2"/>
          <w:numId w:val="17"/>
        </w:numPr>
        <w:spacing w:before="0" w:after="0"/>
        <w:rPr>
          <w:i w:val="0"/>
          <w:szCs w:val="24"/>
        </w:rPr>
      </w:pPr>
      <w:bookmarkStart w:id="18" w:name="_Toc279249614"/>
      <w:bookmarkStart w:id="19" w:name="_Toc312083011"/>
      <w:r w:rsidRPr="00750C39">
        <w:rPr>
          <w:i w:val="0"/>
          <w:szCs w:val="24"/>
        </w:rPr>
        <w:t>Мероприятия программы по реконструкции и развитию системы теплоснабжения</w:t>
      </w:r>
      <w:bookmarkEnd w:id="18"/>
      <w:bookmarkEnd w:id="19"/>
      <w:r w:rsidRPr="00750C39">
        <w:rPr>
          <w:i w:val="0"/>
          <w:szCs w:val="24"/>
        </w:rPr>
        <w:t xml:space="preserve"> </w:t>
      </w:r>
    </w:p>
    <w:p w:rsidR="00F228FD" w:rsidRPr="00750C39" w:rsidRDefault="00F228FD" w:rsidP="00F228FD">
      <w:pPr>
        <w:pStyle w:val="26"/>
        <w:spacing w:after="0" w:line="240" w:lineRule="auto"/>
        <w:ind w:left="0" w:firstLine="539"/>
        <w:jc w:val="both"/>
      </w:pPr>
      <w:r w:rsidRPr="00750C39">
        <w:t>Мероприятия программы ограничены временным интервалом 2012-2015 гг. и структурированы по территориальному и содержательному признакам.</w:t>
      </w:r>
    </w:p>
    <w:p w:rsidR="00F228FD" w:rsidRPr="00750C39" w:rsidRDefault="00F228FD" w:rsidP="00F228FD">
      <w:pPr>
        <w:pStyle w:val="26"/>
        <w:spacing w:after="0" w:line="240" w:lineRule="auto"/>
        <w:ind w:left="0" w:firstLine="539"/>
        <w:jc w:val="both"/>
      </w:pPr>
      <w:r w:rsidRPr="00750C39">
        <w:t>Выбор варианта модернизации системы теплоснабжения осуществлялся на основе технико-экономического сравнения вариантов.</w:t>
      </w:r>
    </w:p>
    <w:p w:rsidR="00F228FD" w:rsidRPr="00750C39" w:rsidRDefault="00F228FD" w:rsidP="00F228FD">
      <w:pPr>
        <w:ind w:firstLine="539"/>
        <w:jc w:val="both"/>
      </w:pPr>
      <w:r w:rsidRPr="00750C39">
        <w:t>Системой программных мероприятий предусмотрено:</w:t>
      </w:r>
    </w:p>
    <w:p w:rsidR="00F228FD" w:rsidRPr="00750C39" w:rsidRDefault="00F228FD" w:rsidP="00F228FD">
      <w:pPr>
        <w:numPr>
          <w:ilvl w:val="3"/>
          <w:numId w:val="2"/>
        </w:numPr>
        <w:tabs>
          <w:tab w:val="clear" w:pos="2880"/>
          <w:tab w:val="num" w:pos="540"/>
        </w:tabs>
        <w:spacing w:before="0" w:after="0"/>
        <w:ind w:left="0" w:firstLine="0"/>
        <w:jc w:val="both"/>
      </w:pPr>
      <w:r w:rsidRPr="00750C39">
        <w:t>Замена ветхих тепловых сетей – планируемый срок реализации – 2013г.;</w:t>
      </w:r>
    </w:p>
    <w:p w:rsidR="00F228FD" w:rsidRPr="00750C39" w:rsidRDefault="00F228FD" w:rsidP="00F228FD">
      <w:pPr>
        <w:numPr>
          <w:ilvl w:val="3"/>
          <w:numId w:val="2"/>
        </w:numPr>
        <w:tabs>
          <w:tab w:val="clear" w:pos="2880"/>
          <w:tab w:val="num" w:pos="540"/>
        </w:tabs>
        <w:spacing w:before="0" w:after="0"/>
        <w:ind w:left="0" w:firstLine="0"/>
        <w:jc w:val="both"/>
      </w:pPr>
      <w:r w:rsidRPr="00750C39">
        <w:t>Установка узла учета тепловой энергии – планируемый срок реализации – 2013г.;</w:t>
      </w:r>
    </w:p>
    <w:p w:rsidR="00F228FD" w:rsidRPr="00750C39" w:rsidRDefault="00F228FD" w:rsidP="00F228FD">
      <w:pPr>
        <w:numPr>
          <w:ilvl w:val="3"/>
          <w:numId w:val="2"/>
        </w:numPr>
        <w:tabs>
          <w:tab w:val="clear" w:pos="2880"/>
          <w:tab w:val="num" w:pos="540"/>
        </w:tabs>
        <w:spacing w:before="0" w:after="0"/>
        <w:ind w:left="0" w:firstLine="0"/>
        <w:jc w:val="both"/>
      </w:pPr>
      <w:r w:rsidRPr="00750C39">
        <w:t>Получение акта ввода Центральной котельной в эксплуатацию – планируемый срок реализации – 2013г.;</w:t>
      </w:r>
    </w:p>
    <w:p w:rsidR="00F228FD" w:rsidRPr="00750C39" w:rsidRDefault="00F228FD" w:rsidP="00F228FD">
      <w:pPr>
        <w:numPr>
          <w:ilvl w:val="3"/>
          <w:numId w:val="2"/>
        </w:numPr>
        <w:tabs>
          <w:tab w:val="clear" w:pos="2880"/>
          <w:tab w:val="num" w:pos="540"/>
        </w:tabs>
        <w:spacing w:before="0" w:after="0"/>
        <w:ind w:left="0" w:firstLine="0"/>
        <w:jc w:val="both"/>
      </w:pPr>
      <w:r w:rsidRPr="00750C39">
        <w:t>Реконструкция изношенных участков тепловой сети с применением высокоэффективной технологии теплоизоляции – планируемый срок реализации – 2013г.</w:t>
      </w:r>
    </w:p>
    <w:p w:rsidR="00F228FD" w:rsidRPr="00750C39" w:rsidRDefault="00F228FD" w:rsidP="00F228FD">
      <w:pPr>
        <w:ind w:firstLine="540"/>
        <w:jc w:val="both"/>
      </w:pPr>
      <w:r w:rsidRPr="00750C39">
        <w:lastRenderedPageBreak/>
        <w:t>Таким образом,  модернизация системы теплоснабжения предусматривает реализацию мероприятий по  оптимизации схемы теплоснабжения, направленных на минимизацию капитальных затрат по реконструкции и дальнейших эксплуатационных расходов по системе.</w:t>
      </w:r>
    </w:p>
    <w:p w:rsidR="00F228FD" w:rsidRPr="00750C39" w:rsidRDefault="00F228FD" w:rsidP="00F228FD">
      <w:pPr>
        <w:ind w:firstLine="540"/>
        <w:jc w:val="both"/>
      </w:pPr>
      <w:r w:rsidRPr="00750C39">
        <w:t>Мероприятия программы позволяют при заданных условиях ограничения роста тарифа, снизить себестоимость выработки тепловой энергии и минимизировать затраты на модернизацию, восстановить до нормативного состояния существующие объекты теплоснабжения.</w:t>
      </w:r>
    </w:p>
    <w:p w:rsidR="00F228FD" w:rsidRPr="00750C39" w:rsidRDefault="00F228FD" w:rsidP="00F228FD">
      <w:pPr>
        <w:pStyle w:val="35"/>
        <w:numPr>
          <w:ilvl w:val="2"/>
          <w:numId w:val="17"/>
        </w:numPr>
        <w:rPr>
          <w:i w:val="0"/>
          <w:szCs w:val="24"/>
        </w:rPr>
      </w:pPr>
      <w:r w:rsidRPr="00750C39">
        <w:rPr>
          <w:i w:val="0"/>
          <w:szCs w:val="24"/>
        </w:rPr>
        <w:t xml:space="preserve"> </w:t>
      </w:r>
      <w:bookmarkStart w:id="20" w:name="_Toc279249615"/>
      <w:bookmarkStart w:id="21" w:name="_Toc312083012"/>
      <w:r w:rsidRPr="00750C39">
        <w:rPr>
          <w:i w:val="0"/>
          <w:szCs w:val="24"/>
        </w:rPr>
        <w:t>Затраты на реализацию и источники финансирования программы</w:t>
      </w:r>
      <w:bookmarkEnd w:id="20"/>
      <w:bookmarkEnd w:id="21"/>
      <w:r w:rsidRPr="00750C39">
        <w:rPr>
          <w:i w:val="0"/>
          <w:szCs w:val="24"/>
        </w:rPr>
        <w:t xml:space="preserve"> </w:t>
      </w:r>
    </w:p>
    <w:p w:rsidR="00F228FD" w:rsidRPr="00750C39" w:rsidRDefault="00F228FD" w:rsidP="00F228FD">
      <w:pPr>
        <w:ind w:firstLine="540"/>
        <w:jc w:val="both"/>
        <w:rPr>
          <w:bCs/>
        </w:rPr>
      </w:pPr>
      <w:r w:rsidRPr="00750C39">
        <w:t xml:space="preserve">Требуемый объем финансовых ресурсов на реализацию программных мероприятий по теплоснабжению составляет </w:t>
      </w:r>
      <w:r w:rsidRPr="00750C39">
        <w:rPr>
          <w:b/>
        </w:rPr>
        <w:t>2,170 млн. руб.</w:t>
      </w:r>
      <w:r w:rsidRPr="00750C39">
        <w:t xml:space="preserve"> без учёта прогнозных индексов-дефляторов на капитальные вложения и инвестиции (таблица. 5.2.). Весь объём средств будет направлен на модернизацию и  </w:t>
      </w:r>
      <w:r w:rsidRPr="00750C39">
        <w:rPr>
          <w:bCs/>
        </w:rPr>
        <w:t>замену основных фондов.</w:t>
      </w:r>
    </w:p>
    <w:p w:rsidR="00F228FD" w:rsidRPr="00750C39" w:rsidRDefault="00F228FD" w:rsidP="00F228FD">
      <w:pPr>
        <w:ind w:firstLine="540"/>
        <w:jc w:val="both"/>
      </w:pPr>
      <w:r w:rsidRPr="00750C39">
        <w:t>В виду отсутствия инвестиционных средств и возможности среднесрочного возврата инвестиций, в соответствии с Федеральным законом от 21.07.2010 г. № 190-ФЗ «О теплоснабжении» для финансирования программы по замене и модернизации изношенных фондов предполагается использовать:</w:t>
      </w:r>
    </w:p>
    <w:p w:rsidR="00F228FD" w:rsidRPr="00750C39" w:rsidRDefault="00F228FD" w:rsidP="00F228FD">
      <w:pPr>
        <w:numPr>
          <w:ilvl w:val="0"/>
          <w:numId w:val="18"/>
        </w:numPr>
        <w:spacing w:before="0" w:after="0"/>
        <w:ind w:left="714" w:hanging="357"/>
        <w:jc w:val="both"/>
      </w:pPr>
      <w:r w:rsidRPr="00750C39">
        <w:t>средства местного  и областного бюджетов.</w:t>
      </w:r>
    </w:p>
    <w:p w:rsidR="00F228FD" w:rsidRPr="00750C39" w:rsidRDefault="00F228FD" w:rsidP="00F228FD">
      <w:pPr>
        <w:ind w:firstLine="540"/>
        <w:jc w:val="both"/>
      </w:pPr>
      <w:r w:rsidRPr="00750C39">
        <w:rPr>
          <w:b/>
        </w:rPr>
        <w:t>Инвестиционные составляющие в  тарифе</w:t>
      </w:r>
      <w:r w:rsidRPr="00750C39">
        <w:t xml:space="preserve"> на сегодняшний день фактически отсутствуют. </w:t>
      </w:r>
      <w:r w:rsidRPr="00750C39">
        <w:rPr>
          <w:b/>
        </w:rPr>
        <w:t>Инвестиционные надбавки к тарифу</w:t>
      </w:r>
      <w:r w:rsidRPr="00750C39">
        <w:t xml:space="preserve"> для теплоснабжающей организации в  связи с низкой платёжеспособностью и низкой платёжной дисциплиной населения невозможны. Источники финансирования мероприятий программы теплоснабжения приведены в таблице 5.5.</w:t>
      </w:r>
    </w:p>
    <w:p w:rsidR="00F228FD" w:rsidRDefault="00F228FD" w:rsidP="00F228FD">
      <w:pPr>
        <w:spacing w:before="0" w:after="0"/>
        <w:rPr>
          <w:rFonts w:ascii="Arial" w:hAnsi="Arial" w:cs="Arial"/>
        </w:rPr>
      </w:pPr>
    </w:p>
    <w:p w:rsidR="00F228FD" w:rsidRPr="00A031D2" w:rsidRDefault="00F228FD" w:rsidP="00F228FD">
      <w:pPr>
        <w:spacing w:before="0" w:after="0"/>
        <w:rPr>
          <w:rFonts w:ascii="Arial" w:hAnsi="Arial" w:cs="Arial"/>
          <w:b/>
        </w:rPr>
      </w:pPr>
      <w:r w:rsidRPr="00A031D2">
        <w:rPr>
          <w:rFonts w:ascii="Arial" w:hAnsi="Arial" w:cs="Arial"/>
        </w:rPr>
        <w:t xml:space="preserve">Таблица. 5.5 – </w:t>
      </w:r>
      <w:r w:rsidRPr="00A031D2">
        <w:rPr>
          <w:rFonts w:ascii="Arial" w:hAnsi="Arial" w:cs="Arial"/>
          <w:b/>
        </w:rPr>
        <w:t>Мероприятия по реконструкции системы теплоснабжения Новокусковского сельского поселения</w:t>
      </w:r>
    </w:p>
    <w:tbl>
      <w:tblPr>
        <w:tblW w:w="101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3"/>
        <w:gridCol w:w="851"/>
        <w:gridCol w:w="1134"/>
        <w:gridCol w:w="992"/>
        <w:gridCol w:w="850"/>
        <w:gridCol w:w="825"/>
        <w:gridCol w:w="851"/>
      </w:tblGrid>
      <w:tr w:rsidR="00F228FD" w:rsidRPr="00FF3CAB" w:rsidTr="001D3171">
        <w:trPr>
          <w:cantSplit/>
          <w:trHeight w:val="495"/>
        </w:trPr>
        <w:tc>
          <w:tcPr>
            <w:tcW w:w="4683" w:type="dxa"/>
            <w:vMerge w:val="restart"/>
            <w:vAlign w:val="center"/>
          </w:tcPr>
          <w:p w:rsidR="00F228FD" w:rsidRPr="00A031D2" w:rsidRDefault="00F228FD" w:rsidP="001D3171">
            <w:pPr>
              <w:spacing w:before="0" w:after="0"/>
              <w:jc w:val="center"/>
              <w:rPr>
                <w:rFonts w:ascii="Arial Narrow" w:hAnsi="Arial Narrow"/>
                <w:b/>
                <w:bCs/>
              </w:rPr>
            </w:pPr>
            <w:r w:rsidRPr="00A031D2">
              <w:rPr>
                <w:rFonts w:ascii="Arial Narrow" w:hAnsi="Arial Narrow"/>
                <w:b/>
                <w:bCs/>
              </w:rPr>
              <w:t>Мероприятия</w:t>
            </w:r>
          </w:p>
        </w:tc>
        <w:tc>
          <w:tcPr>
            <w:tcW w:w="851" w:type="dxa"/>
            <w:vMerge w:val="restart"/>
            <w:vAlign w:val="center"/>
          </w:tcPr>
          <w:p w:rsidR="00F228FD" w:rsidRPr="00A031D2" w:rsidRDefault="00F228FD" w:rsidP="001D3171">
            <w:pPr>
              <w:jc w:val="center"/>
              <w:rPr>
                <w:rFonts w:ascii="Arial Narrow" w:hAnsi="Arial Narrow"/>
                <w:b/>
                <w:bCs/>
              </w:rPr>
            </w:pPr>
            <w:r w:rsidRPr="00A031D2">
              <w:rPr>
                <w:rFonts w:ascii="Arial Narrow" w:hAnsi="Arial Narrow"/>
                <w:b/>
                <w:bCs/>
              </w:rPr>
              <w:t>Кол-во</w:t>
            </w:r>
          </w:p>
        </w:tc>
        <w:tc>
          <w:tcPr>
            <w:tcW w:w="4652" w:type="dxa"/>
            <w:gridSpan w:val="5"/>
            <w:vAlign w:val="center"/>
          </w:tcPr>
          <w:p w:rsidR="00F228FD" w:rsidRPr="00A031D2" w:rsidRDefault="00F228FD" w:rsidP="001D3171">
            <w:pPr>
              <w:jc w:val="center"/>
              <w:rPr>
                <w:rFonts w:ascii="Arial Narrow" w:hAnsi="Arial Narrow"/>
                <w:b/>
                <w:bCs/>
              </w:rPr>
            </w:pPr>
            <w:r w:rsidRPr="00A031D2">
              <w:rPr>
                <w:rFonts w:ascii="Arial Narrow" w:hAnsi="Arial Narrow"/>
                <w:b/>
                <w:bCs/>
              </w:rPr>
              <w:t xml:space="preserve">Затраты, в действующих ценах, </w:t>
            </w:r>
          </w:p>
          <w:p w:rsidR="00F228FD" w:rsidRPr="00A031D2" w:rsidRDefault="00F228FD" w:rsidP="001D3171">
            <w:pPr>
              <w:jc w:val="center"/>
              <w:rPr>
                <w:rFonts w:ascii="Arial Narrow" w:hAnsi="Arial Narrow"/>
                <w:b/>
                <w:bCs/>
              </w:rPr>
            </w:pPr>
            <w:r w:rsidRPr="00A031D2">
              <w:rPr>
                <w:rFonts w:ascii="Arial Narrow" w:hAnsi="Arial Narrow"/>
                <w:b/>
                <w:bCs/>
              </w:rPr>
              <w:t>млн. руб., в т.ч.</w:t>
            </w:r>
          </w:p>
        </w:tc>
      </w:tr>
      <w:tr w:rsidR="00F228FD" w:rsidRPr="00FF3CAB" w:rsidTr="001D3171">
        <w:trPr>
          <w:cantSplit/>
          <w:trHeight w:val="255"/>
        </w:trPr>
        <w:tc>
          <w:tcPr>
            <w:tcW w:w="4683" w:type="dxa"/>
            <w:vMerge/>
            <w:vAlign w:val="center"/>
          </w:tcPr>
          <w:p w:rsidR="00F228FD" w:rsidRPr="00A031D2" w:rsidRDefault="00F228FD" w:rsidP="001D3171">
            <w:pPr>
              <w:rPr>
                <w:rFonts w:ascii="Arial Narrow" w:hAnsi="Arial Narrow"/>
                <w:b/>
                <w:bCs/>
              </w:rPr>
            </w:pPr>
          </w:p>
        </w:tc>
        <w:tc>
          <w:tcPr>
            <w:tcW w:w="851" w:type="dxa"/>
            <w:vMerge/>
            <w:vAlign w:val="center"/>
          </w:tcPr>
          <w:p w:rsidR="00F228FD" w:rsidRPr="00A031D2" w:rsidRDefault="00F228FD" w:rsidP="001D3171">
            <w:pPr>
              <w:rPr>
                <w:rFonts w:ascii="Arial Narrow" w:hAnsi="Arial Narrow"/>
                <w:b/>
                <w:bCs/>
              </w:rPr>
            </w:pPr>
          </w:p>
        </w:tc>
        <w:tc>
          <w:tcPr>
            <w:tcW w:w="1134" w:type="dxa"/>
            <w:vAlign w:val="center"/>
          </w:tcPr>
          <w:p w:rsidR="00F228FD" w:rsidRPr="00A031D2" w:rsidRDefault="00F228FD" w:rsidP="001D3171">
            <w:pPr>
              <w:jc w:val="center"/>
              <w:rPr>
                <w:rFonts w:ascii="Arial Narrow" w:hAnsi="Arial Narrow"/>
                <w:b/>
                <w:bCs/>
              </w:rPr>
            </w:pPr>
            <w:r w:rsidRPr="00A031D2">
              <w:rPr>
                <w:rFonts w:ascii="Arial Narrow" w:hAnsi="Arial Narrow"/>
                <w:b/>
                <w:bCs/>
              </w:rPr>
              <w:t>Всего:</w:t>
            </w:r>
          </w:p>
        </w:tc>
        <w:tc>
          <w:tcPr>
            <w:tcW w:w="992" w:type="dxa"/>
            <w:vAlign w:val="center"/>
          </w:tcPr>
          <w:p w:rsidR="00F228FD" w:rsidRPr="00A031D2" w:rsidRDefault="00F228FD" w:rsidP="001D3171">
            <w:pPr>
              <w:jc w:val="center"/>
              <w:rPr>
                <w:rFonts w:ascii="Arial Narrow" w:hAnsi="Arial Narrow"/>
                <w:b/>
                <w:bCs/>
              </w:rPr>
            </w:pPr>
            <w:r w:rsidRPr="00A031D2">
              <w:rPr>
                <w:rFonts w:ascii="Arial Narrow" w:hAnsi="Arial Narrow"/>
                <w:b/>
                <w:bCs/>
              </w:rPr>
              <w:t>2012</w:t>
            </w:r>
          </w:p>
        </w:tc>
        <w:tc>
          <w:tcPr>
            <w:tcW w:w="850" w:type="dxa"/>
            <w:vAlign w:val="center"/>
          </w:tcPr>
          <w:p w:rsidR="00F228FD" w:rsidRPr="00A031D2" w:rsidRDefault="00F228FD" w:rsidP="001D3171">
            <w:pPr>
              <w:jc w:val="center"/>
              <w:rPr>
                <w:rFonts w:ascii="Arial Narrow" w:hAnsi="Arial Narrow"/>
                <w:b/>
                <w:bCs/>
              </w:rPr>
            </w:pPr>
            <w:r w:rsidRPr="00A031D2">
              <w:rPr>
                <w:rFonts w:ascii="Arial Narrow" w:hAnsi="Arial Narrow"/>
                <w:b/>
                <w:bCs/>
              </w:rPr>
              <w:t>2013</w:t>
            </w:r>
          </w:p>
        </w:tc>
        <w:tc>
          <w:tcPr>
            <w:tcW w:w="825" w:type="dxa"/>
            <w:vAlign w:val="center"/>
          </w:tcPr>
          <w:p w:rsidR="00F228FD" w:rsidRPr="00A031D2" w:rsidRDefault="00F228FD" w:rsidP="001D3171">
            <w:pPr>
              <w:jc w:val="center"/>
              <w:rPr>
                <w:rFonts w:ascii="Arial Narrow" w:hAnsi="Arial Narrow"/>
                <w:b/>
                <w:bCs/>
              </w:rPr>
            </w:pPr>
            <w:r w:rsidRPr="00A031D2">
              <w:rPr>
                <w:rFonts w:ascii="Arial Narrow" w:hAnsi="Arial Narrow"/>
                <w:b/>
                <w:bCs/>
              </w:rPr>
              <w:t>2014</w:t>
            </w:r>
          </w:p>
        </w:tc>
        <w:tc>
          <w:tcPr>
            <w:tcW w:w="851" w:type="dxa"/>
            <w:vAlign w:val="center"/>
          </w:tcPr>
          <w:p w:rsidR="00F228FD" w:rsidRPr="00A031D2" w:rsidRDefault="00F228FD" w:rsidP="001D3171">
            <w:pPr>
              <w:jc w:val="center"/>
              <w:rPr>
                <w:rFonts w:ascii="Arial Narrow" w:hAnsi="Arial Narrow"/>
                <w:b/>
                <w:bCs/>
              </w:rPr>
            </w:pPr>
            <w:r w:rsidRPr="00A031D2">
              <w:rPr>
                <w:rFonts w:ascii="Arial Narrow" w:hAnsi="Arial Narrow"/>
                <w:b/>
                <w:bCs/>
              </w:rPr>
              <w:t>2015</w:t>
            </w:r>
          </w:p>
        </w:tc>
      </w:tr>
      <w:tr w:rsidR="00F228FD" w:rsidRPr="00AC5888" w:rsidTr="001D3171">
        <w:trPr>
          <w:trHeight w:val="358"/>
        </w:trPr>
        <w:tc>
          <w:tcPr>
            <w:tcW w:w="4683" w:type="dxa"/>
            <w:vAlign w:val="bottom"/>
          </w:tcPr>
          <w:p w:rsidR="00F228FD" w:rsidRPr="00A031D2" w:rsidRDefault="00F228FD" w:rsidP="001D3171">
            <w:pPr>
              <w:rPr>
                <w:rFonts w:ascii="Arial Narrow" w:hAnsi="Arial Narrow"/>
              </w:rPr>
            </w:pPr>
            <w:r w:rsidRPr="00A031D2">
              <w:rPr>
                <w:rFonts w:ascii="Arial Narrow" w:hAnsi="Arial Narrow"/>
              </w:rPr>
              <w:t>Замена тепловых сетей в с. Ново-Кусково, км</w:t>
            </w:r>
          </w:p>
        </w:tc>
        <w:tc>
          <w:tcPr>
            <w:tcW w:w="851" w:type="dxa"/>
            <w:noWrap/>
            <w:vAlign w:val="bottom"/>
          </w:tcPr>
          <w:p w:rsidR="00F228FD" w:rsidRPr="00A031D2" w:rsidRDefault="00F228FD" w:rsidP="001D3171">
            <w:pPr>
              <w:jc w:val="right"/>
              <w:rPr>
                <w:rFonts w:ascii="Arial Narrow" w:hAnsi="Arial Narrow"/>
              </w:rPr>
            </w:pPr>
            <w:r w:rsidRPr="00A031D2">
              <w:rPr>
                <w:rFonts w:ascii="Arial Narrow" w:hAnsi="Arial Narrow"/>
              </w:rPr>
              <w:t>0,600</w:t>
            </w:r>
          </w:p>
        </w:tc>
        <w:tc>
          <w:tcPr>
            <w:tcW w:w="1134" w:type="dxa"/>
            <w:noWrap/>
            <w:vAlign w:val="bottom"/>
          </w:tcPr>
          <w:p w:rsidR="00F228FD" w:rsidRPr="00A031D2" w:rsidRDefault="00F228FD" w:rsidP="001D3171">
            <w:pPr>
              <w:jc w:val="right"/>
              <w:rPr>
                <w:rFonts w:ascii="Arial Narrow" w:hAnsi="Arial Narrow"/>
              </w:rPr>
            </w:pPr>
            <w:r w:rsidRPr="00A031D2">
              <w:rPr>
                <w:rFonts w:ascii="Arial Narrow" w:hAnsi="Arial Narrow"/>
              </w:rPr>
              <w:t>1,440</w:t>
            </w:r>
          </w:p>
        </w:tc>
        <w:tc>
          <w:tcPr>
            <w:tcW w:w="992" w:type="dxa"/>
            <w:noWrap/>
            <w:vAlign w:val="bottom"/>
          </w:tcPr>
          <w:p w:rsidR="00F228FD" w:rsidRPr="00A031D2" w:rsidRDefault="00F228FD" w:rsidP="001D3171">
            <w:pPr>
              <w:jc w:val="right"/>
              <w:rPr>
                <w:rFonts w:ascii="Arial Narrow" w:hAnsi="Arial Narrow"/>
              </w:rPr>
            </w:pPr>
            <w:r w:rsidRPr="00A031D2">
              <w:rPr>
                <w:rFonts w:ascii="Arial Narrow" w:hAnsi="Arial Narrow"/>
              </w:rPr>
              <w:t>--</w:t>
            </w:r>
          </w:p>
        </w:tc>
        <w:tc>
          <w:tcPr>
            <w:tcW w:w="850" w:type="dxa"/>
            <w:noWrap/>
            <w:vAlign w:val="bottom"/>
          </w:tcPr>
          <w:p w:rsidR="00F228FD" w:rsidRPr="00A031D2" w:rsidRDefault="00F228FD" w:rsidP="001D3171">
            <w:pPr>
              <w:jc w:val="right"/>
              <w:rPr>
                <w:rFonts w:ascii="Arial Narrow" w:hAnsi="Arial Narrow"/>
              </w:rPr>
            </w:pPr>
            <w:r w:rsidRPr="00A031D2">
              <w:rPr>
                <w:rFonts w:ascii="Arial Narrow" w:hAnsi="Arial Narrow"/>
              </w:rPr>
              <w:t>1,440</w:t>
            </w:r>
          </w:p>
        </w:tc>
        <w:tc>
          <w:tcPr>
            <w:tcW w:w="825" w:type="dxa"/>
            <w:noWrap/>
            <w:vAlign w:val="bottom"/>
          </w:tcPr>
          <w:p w:rsidR="00F228FD" w:rsidRPr="00A031D2" w:rsidRDefault="00F228FD" w:rsidP="001D3171">
            <w:pPr>
              <w:jc w:val="right"/>
              <w:rPr>
                <w:rFonts w:ascii="Arial Narrow" w:hAnsi="Arial Narrow"/>
              </w:rPr>
            </w:pPr>
            <w:r w:rsidRPr="00A031D2">
              <w:rPr>
                <w:rFonts w:ascii="Arial Narrow" w:hAnsi="Arial Narrow"/>
              </w:rPr>
              <w:t>--</w:t>
            </w:r>
          </w:p>
        </w:tc>
        <w:tc>
          <w:tcPr>
            <w:tcW w:w="851" w:type="dxa"/>
            <w:noWrap/>
            <w:vAlign w:val="bottom"/>
          </w:tcPr>
          <w:p w:rsidR="00F228FD" w:rsidRPr="00A031D2" w:rsidRDefault="00F228FD" w:rsidP="001D3171">
            <w:pPr>
              <w:jc w:val="right"/>
              <w:rPr>
                <w:rFonts w:ascii="Arial Narrow" w:hAnsi="Arial Narrow"/>
              </w:rPr>
            </w:pPr>
            <w:r w:rsidRPr="00A031D2">
              <w:rPr>
                <w:rFonts w:ascii="Arial Narrow" w:hAnsi="Arial Narrow"/>
              </w:rPr>
              <w:t>--</w:t>
            </w:r>
          </w:p>
        </w:tc>
      </w:tr>
      <w:tr w:rsidR="00F228FD" w:rsidRPr="00AC5888" w:rsidTr="001D3171">
        <w:trPr>
          <w:trHeight w:val="255"/>
        </w:trPr>
        <w:tc>
          <w:tcPr>
            <w:tcW w:w="4683" w:type="dxa"/>
            <w:noWrap/>
            <w:vAlign w:val="bottom"/>
          </w:tcPr>
          <w:p w:rsidR="00F228FD" w:rsidRPr="00A031D2" w:rsidRDefault="00F228FD" w:rsidP="001D3171">
            <w:pPr>
              <w:rPr>
                <w:rFonts w:ascii="Arial Narrow" w:hAnsi="Arial Narrow"/>
              </w:rPr>
            </w:pPr>
            <w:r w:rsidRPr="00A031D2">
              <w:rPr>
                <w:rFonts w:ascii="Arial Narrow" w:hAnsi="Arial Narrow"/>
              </w:rPr>
              <w:t xml:space="preserve">Установка узла учета тепловой энергии на </w:t>
            </w:r>
          </w:p>
          <w:p w:rsidR="00F228FD" w:rsidRPr="00A031D2" w:rsidRDefault="00F228FD" w:rsidP="001D3171">
            <w:pPr>
              <w:rPr>
                <w:rFonts w:ascii="Arial Narrow" w:hAnsi="Arial Narrow"/>
              </w:rPr>
            </w:pPr>
            <w:r w:rsidRPr="00A031D2">
              <w:rPr>
                <w:rFonts w:ascii="Arial Narrow" w:hAnsi="Arial Narrow"/>
              </w:rPr>
              <w:t>Центральной котельной, шт.</w:t>
            </w:r>
          </w:p>
        </w:tc>
        <w:tc>
          <w:tcPr>
            <w:tcW w:w="851" w:type="dxa"/>
            <w:noWrap/>
            <w:vAlign w:val="bottom"/>
          </w:tcPr>
          <w:p w:rsidR="00F228FD" w:rsidRPr="00A031D2" w:rsidRDefault="00F228FD" w:rsidP="001D3171">
            <w:pPr>
              <w:jc w:val="right"/>
              <w:rPr>
                <w:rFonts w:ascii="Arial Narrow" w:hAnsi="Arial Narrow"/>
              </w:rPr>
            </w:pPr>
            <w:r w:rsidRPr="00A031D2">
              <w:rPr>
                <w:rFonts w:ascii="Arial Narrow" w:hAnsi="Arial Narrow"/>
              </w:rPr>
              <w:t>1</w:t>
            </w:r>
          </w:p>
        </w:tc>
        <w:tc>
          <w:tcPr>
            <w:tcW w:w="1134" w:type="dxa"/>
            <w:noWrap/>
            <w:vAlign w:val="bottom"/>
          </w:tcPr>
          <w:p w:rsidR="00F228FD" w:rsidRPr="00A031D2" w:rsidRDefault="00F228FD" w:rsidP="001D3171">
            <w:pPr>
              <w:jc w:val="right"/>
              <w:rPr>
                <w:rFonts w:ascii="Arial Narrow" w:hAnsi="Arial Narrow"/>
              </w:rPr>
            </w:pPr>
            <w:r w:rsidRPr="00A031D2">
              <w:rPr>
                <w:rFonts w:ascii="Arial Narrow" w:hAnsi="Arial Narrow"/>
              </w:rPr>
              <w:t>0,230</w:t>
            </w:r>
          </w:p>
        </w:tc>
        <w:tc>
          <w:tcPr>
            <w:tcW w:w="992" w:type="dxa"/>
            <w:noWrap/>
            <w:vAlign w:val="bottom"/>
          </w:tcPr>
          <w:p w:rsidR="00F228FD" w:rsidRPr="00A031D2" w:rsidRDefault="00F228FD" w:rsidP="001D3171">
            <w:pPr>
              <w:jc w:val="right"/>
              <w:rPr>
                <w:rFonts w:ascii="Arial Narrow" w:hAnsi="Arial Narrow"/>
              </w:rPr>
            </w:pPr>
            <w:r w:rsidRPr="00A031D2">
              <w:rPr>
                <w:rFonts w:ascii="Arial Narrow" w:hAnsi="Arial Narrow"/>
              </w:rPr>
              <w:t>--</w:t>
            </w:r>
          </w:p>
        </w:tc>
        <w:tc>
          <w:tcPr>
            <w:tcW w:w="850" w:type="dxa"/>
            <w:noWrap/>
            <w:vAlign w:val="bottom"/>
          </w:tcPr>
          <w:p w:rsidR="00F228FD" w:rsidRPr="00A031D2" w:rsidRDefault="00F228FD" w:rsidP="001D3171">
            <w:pPr>
              <w:jc w:val="right"/>
              <w:rPr>
                <w:rFonts w:ascii="Arial Narrow" w:hAnsi="Arial Narrow"/>
              </w:rPr>
            </w:pPr>
            <w:r w:rsidRPr="00A031D2">
              <w:rPr>
                <w:rFonts w:ascii="Arial Narrow" w:hAnsi="Arial Narrow"/>
              </w:rPr>
              <w:t>0,230</w:t>
            </w:r>
          </w:p>
        </w:tc>
        <w:tc>
          <w:tcPr>
            <w:tcW w:w="825" w:type="dxa"/>
            <w:noWrap/>
            <w:vAlign w:val="bottom"/>
          </w:tcPr>
          <w:p w:rsidR="00F228FD" w:rsidRPr="00A031D2" w:rsidRDefault="00F228FD" w:rsidP="001D3171">
            <w:pPr>
              <w:jc w:val="right"/>
              <w:rPr>
                <w:rFonts w:ascii="Arial Narrow" w:hAnsi="Arial Narrow"/>
              </w:rPr>
            </w:pPr>
            <w:r w:rsidRPr="00A031D2">
              <w:rPr>
                <w:rFonts w:ascii="Arial Narrow" w:hAnsi="Arial Narrow"/>
              </w:rPr>
              <w:t>--</w:t>
            </w:r>
          </w:p>
        </w:tc>
        <w:tc>
          <w:tcPr>
            <w:tcW w:w="851" w:type="dxa"/>
            <w:noWrap/>
            <w:vAlign w:val="bottom"/>
          </w:tcPr>
          <w:p w:rsidR="00F228FD" w:rsidRPr="00A031D2" w:rsidRDefault="00F228FD" w:rsidP="001D3171">
            <w:pPr>
              <w:jc w:val="right"/>
              <w:rPr>
                <w:rFonts w:ascii="Arial Narrow" w:hAnsi="Arial Narrow"/>
              </w:rPr>
            </w:pPr>
            <w:r w:rsidRPr="00A031D2">
              <w:rPr>
                <w:rFonts w:ascii="Arial Narrow" w:hAnsi="Arial Narrow"/>
              </w:rPr>
              <w:t>--</w:t>
            </w:r>
          </w:p>
        </w:tc>
      </w:tr>
      <w:tr w:rsidR="00F228FD" w:rsidRPr="00AC5888" w:rsidTr="001D3171">
        <w:trPr>
          <w:trHeight w:val="255"/>
        </w:trPr>
        <w:tc>
          <w:tcPr>
            <w:tcW w:w="4683" w:type="dxa"/>
            <w:noWrap/>
            <w:vAlign w:val="bottom"/>
          </w:tcPr>
          <w:p w:rsidR="00F228FD" w:rsidRPr="00A031D2" w:rsidRDefault="00F228FD" w:rsidP="001D3171">
            <w:pPr>
              <w:rPr>
                <w:rFonts w:ascii="Arial Narrow" w:hAnsi="Arial Narrow"/>
              </w:rPr>
            </w:pPr>
            <w:r w:rsidRPr="00A031D2">
              <w:rPr>
                <w:rFonts w:ascii="Arial Narrow" w:hAnsi="Arial Narrow"/>
              </w:rPr>
              <w:t xml:space="preserve">Получение акта ввода в эксплуатацию </w:t>
            </w:r>
          </w:p>
          <w:p w:rsidR="00F228FD" w:rsidRPr="00A031D2" w:rsidRDefault="00F228FD" w:rsidP="001D3171">
            <w:pPr>
              <w:rPr>
                <w:rFonts w:ascii="Arial Narrow" w:hAnsi="Arial Narrow"/>
              </w:rPr>
            </w:pPr>
            <w:r w:rsidRPr="00A031D2">
              <w:rPr>
                <w:rFonts w:ascii="Arial Narrow" w:hAnsi="Arial Narrow"/>
              </w:rPr>
              <w:t>Центральной котельной, шт.</w:t>
            </w:r>
          </w:p>
        </w:tc>
        <w:tc>
          <w:tcPr>
            <w:tcW w:w="851" w:type="dxa"/>
            <w:noWrap/>
            <w:vAlign w:val="bottom"/>
          </w:tcPr>
          <w:p w:rsidR="00F228FD" w:rsidRPr="00A031D2" w:rsidRDefault="00F228FD" w:rsidP="001D3171">
            <w:pPr>
              <w:jc w:val="right"/>
              <w:rPr>
                <w:rFonts w:ascii="Arial Narrow" w:hAnsi="Arial Narrow"/>
              </w:rPr>
            </w:pPr>
            <w:r w:rsidRPr="00A031D2">
              <w:rPr>
                <w:rFonts w:ascii="Arial Narrow" w:hAnsi="Arial Narrow"/>
              </w:rPr>
              <w:t>1</w:t>
            </w:r>
          </w:p>
        </w:tc>
        <w:tc>
          <w:tcPr>
            <w:tcW w:w="1134" w:type="dxa"/>
            <w:noWrap/>
            <w:vAlign w:val="bottom"/>
          </w:tcPr>
          <w:p w:rsidR="00F228FD" w:rsidRPr="00A031D2" w:rsidRDefault="00F228FD" w:rsidP="001D3171">
            <w:pPr>
              <w:jc w:val="right"/>
              <w:rPr>
                <w:rFonts w:ascii="Arial Narrow" w:hAnsi="Arial Narrow"/>
              </w:rPr>
            </w:pPr>
            <w:r w:rsidRPr="00A031D2">
              <w:rPr>
                <w:rFonts w:ascii="Arial Narrow" w:hAnsi="Arial Narrow"/>
              </w:rPr>
              <w:t>0,500</w:t>
            </w:r>
          </w:p>
        </w:tc>
        <w:tc>
          <w:tcPr>
            <w:tcW w:w="992" w:type="dxa"/>
            <w:noWrap/>
            <w:vAlign w:val="bottom"/>
          </w:tcPr>
          <w:p w:rsidR="00F228FD" w:rsidRPr="00A031D2" w:rsidRDefault="00F228FD" w:rsidP="001D3171">
            <w:pPr>
              <w:jc w:val="right"/>
              <w:rPr>
                <w:rFonts w:ascii="Arial Narrow" w:hAnsi="Arial Narrow"/>
              </w:rPr>
            </w:pPr>
            <w:r w:rsidRPr="00A031D2">
              <w:rPr>
                <w:rFonts w:ascii="Arial Narrow" w:hAnsi="Arial Narrow"/>
              </w:rPr>
              <w:t>--</w:t>
            </w:r>
          </w:p>
        </w:tc>
        <w:tc>
          <w:tcPr>
            <w:tcW w:w="850" w:type="dxa"/>
            <w:noWrap/>
            <w:vAlign w:val="bottom"/>
          </w:tcPr>
          <w:p w:rsidR="00F228FD" w:rsidRPr="00A031D2" w:rsidRDefault="00F228FD" w:rsidP="001D3171">
            <w:pPr>
              <w:jc w:val="right"/>
              <w:rPr>
                <w:rFonts w:ascii="Arial Narrow" w:hAnsi="Arial Narrow"/>
              </w:rPr>
            </w:pPr>
            <w:r w:rsidRPr="00A031D2">
              <w:rPr>
                <w:rFonts w:ascii="Arial Narrow" w:hAnsi="Arial Narrow"/>
              </w:rPr>
              <w:t>0,500</w:t>
            </w:r>
          </w:p>
        </w:tc>
        <w:tc>
          <w:tcPr>
            <w:tcW w:w="825" w:type="dxa"/>
            <w:noWrap/>
            <w:vAlign w:val="bottom"/>
          </w:tcPr>
          <w:p w:rsidR="00F228FD" w:rsidRPr="00A031D2" w:rsidRDefault="00F228FD" w:rsidP="001D3171">
            <w:pPr>
              <w:jc w:val="right"/>
              <w:rPr>
                <w:rFonts w:ascii="Arial Narrow" w:hAnsi="Arial Narrow"/>
              </w:rPr>
            </w:pPr>
            <w:r w:rsidRPr="00A031D2">
              <w:rPr>
                <w:rFonts w:ascii="Arial Narrow" w:hAnsi="Arial Narrow"/>
              </w:rPr>
              <w:t>--</w:t>
            </w:r>
          </w:p>
        </w:tc>
        <w:tc>
          <w:tcPr>
            <w:tcW w:w="851" w:type="dxa"/>
            <w:noWrap/>
            <w:vAlign w:val="bottom"/>
          </w:tcPr>
          <w:p w:rsidR="00F228FD" w:rsidRPr="00A031D2" w:rsidRDefault="00F228FD" w:rsidP="001D3171">
            <w:pPr>
              <w:jc w:val="right"/>
              <w:rPr>
                <w:rFonts w:ascii="Arial Narrow" w:hAnsi="Arial Narrow"/>
              </w:rPr>
            </w:pPr>
            <w:r w:rsidRPr="00A031D2">
              <w:rPr>
                <w:rFonts w:ascii="Arial Narrow" w:hAnsi="Arial Narrow"/>
              </w:rPr>
              <w:t>--</w:t>
            </w:r>
          </w:p>
        </w:tc>
      </w:tr>
      <w:tr w:rsidR="00F228FD" w:rsidRPr="00A35027" w:rsidTr="001D3171">
        <w:trPr>
          <w:trHeight w:val="255"/>
        </w:trPr>
        <w:tc>
          <w:tcPr>
            <w:tcW w:w="4683" w:type="dxa"/>
            <w:noWrap/>
            <w:vAlign w:val="bottom"/>
          </w:tcPr>
          <w:p w:rsidR="00F228FD" w:rsidRPr="00A35027" w:rsidRDefault="00F228FD" w:rsidP="001D3171">
            <w:pPr>
              <w:rPr>
                <w:rFonts w:ascii="Arial Narrow" w:hAnsi="Arial Narrow"/>
                <w:b/>
                <w:bCs/>
              </w:rPr>
            </w:pPr>
            <w:r w:rsidRPr="00A35027">
              <w:rPr>
                <w:rFonts w:ascii="Arial Narrow" w:hAnsi="Arial Narrow"/>
                <w:b/>
                <w:bCs/>
              </w:rPr>
              <w:t xml:space="preserve">Всего по системе теплоснабжения, </w:t>
            </w:r>
          </w:p>
          <w:p w:rsidR="00F228FD" w:rsidRPr="00A35027" w:rsidRDefault="00F228FD" w:rsidP="001D3171">
            <w:pPr>
              <w:rPr>
                <w:rFonts w:ascii="Arial Narrow" w:hAnsi="Arial Narrow"/>
                <w:b/>
                <w:bCs/>
              </w:rPr>
            </w:pPr>
            <w:r w:rsidRPr="00A35027">
              <w:rPr>
                <w:rFonts w:ascii="Arial Narrow" w:hAnsi="Arial Narrow"/>
                <w:b/>
                <w:bCs/>
              </w:rPr>
              <w:t>в их числе:</w:t>
            </w:r>
          </w:p>
        </w:tc>
        <w:tc>
          <w:tcPr>
            <w:tcW w:w="851" w:type="dxa"/>
            <w:noWrap/>
            <w:vAlign w:val="bottom"/>
          </w:tcPr>
          <w:p w:rsidR="00F228FD" w:rsidRPr="00A35027" w:rsidRDefault="00F228FD" w:rsidP="001D3171">
            <w:pPr>
              <w:jc w:val="right"/>
              <w:rPr>
                <w:rFonts w:ascii="Arial Narrow" w:hAnsi="Arial Narrow"/>
                <w:b/>
                <w:bCs/>
              </w:rPr>
            </w:pPr>
          </w:p>
        </w:tc>
        <w:tc>
          <w:tcPr>
            <w:tcW w:w="1134" w:type="dxa"/>
            <w:noWrap/>
            <w:vAlign w:val="bottom"/>
          </w:tcPr>
          <w:p w:rsidR="00F228FD" w:rsidRPr="00A35027" w:rsidRDefault="00F228FD" w:rsidP="001D3171">
            <w:pPr>
              <w:jc w:val="right"/>
              <w:rPr>
                <w:rFonts w:ascii="Arial Narrow" w:hAnsi="Arial Narrow"/>
                <w:b/>
                <w:bCs/>
              </w:rPr>
            </w:pPr>
            <w:r w:rsidRPr="00A35027">
              <w:rPr>
                <w:rFonts w:ascii="Arial Narrow" w:hAnsi="Arial Narrow"/>
                <w:b/>
                <w:bCs/>
              </w:rPr>
              <w:t>2,170</w:t>
            </w:r>
          </w:p>
        </w:tc>
        <w:tc>
          <w:tcPr>
            <w:tcW w:w="992" w:type="dxa"/>
            <w:noWrap/>
            <w:vAlign w:val="bottom"/>
          </w:tcPr>
          <w:p w:rsidR="00F228FD" w:rsidRPr="00A35027" w:rsidRDefault="00F228FD" w:rsidP="001D3171">
            <w:pPr>
              <w:jc w:val="right"/>
              <w:rPr>
                <w:rFonts w:ascii="Arial Narrow" w:hAnsi="Arial Narrow"/>
                <w:b/>
                <w:bCs/>
              </w:rPr>
            </w:pPr>
            <w:r w:rsidRPr="00A35027">
              <w:rPr>
                <w:rFonts w:ascii="Arial Narrow" w:hAnsi="Arial Narrow"/>
                <w:b/>
                <w:bCs/>
              </w:rPr>
              <w:t>--</w:t>
            </w:r>
          </w:p>
        </w:tc>
        <w:tc>
          <w:tcPr>
            <w:tcW w:w="850" w:type="dxa"/>
            <w:noWrap/>
            <w:vAlign w:val="bottom"/>
          </w:tcPr>
          <w:p w:rsidR="00F228FD" w:rsidRPr="00A35027" w:rsidRDefault="00F228FD" w:rsidP="001D3171">
            <w:pPr>
              <w:jc w:val="right"/>
              <w:rPr>
                <w:rFonts w:ascii="Arial Narrow" w:hAnsi="Arial Narrow"/>
                <w:b/>
                <w:bCs/>
              </w:rPr>
            </w:pPr>
            <w:r w:rsidRPr="00A35027">
              <w:rPr>
                <w:rFonts w:ascii="Arial Narrow" w:hAnsi="Arial Narrow"/>
                <w:b/>
                <w:bCs/>
              </w:rPr>
              <w:t>2,170</w:t>
            </w:r>
          </w:p>
        </w:tc>
        <w:tc>
          <w:tcPr>
            <w:tcW w:w="825" w:type="dxa"/>
            <w:noWrap/>
            <w:vAlign w:val="bottom"/>
          </w:tcPr>
          <w:p w:rsidR="00F228FD" w:rsidRPr="00A35027" w:rsidRDefault="00F228FD" w:rsidP="001D3171">
            <w:pPr>
              <w:jc w:val="right"/>
              <w:rPr>
                <w:rFonts w:ascii="Arial Narrow" w:hAnsi="Arial Narrow"/>
                <w:b/>
                <w:bCs/>
              </w:rPr>
            </w:pPr>
            <w:r w:rsidRPr="00A35027">
              <w:rPr>
                <w:rFonts w:ascii="Arial Narrow" w:hAnsi="Arial Narrow"/>
                <w:b/>
                <w:bCs/>
              </w:rPr>
              <w:t>--</w:t>
            </w:r>
          </w:p>
        </w:tc>
        <w:tc>
          <w:tcPr>
            <w:tcW w:w="851" w:type="dxa"/>
            <w:noWrap/>
            <w:vAlign w:val="bottom"/>
          </w:tcPr>
          <w:p w:rsidR="00F228FD" w:rsidRPr="00A35027" w:rsidRDefault="00F228FD" w:rsidP="001D3171">
            <w:pPr>
              <w:jc w:val="right"/>
              <w:rPr>
                <w:rFonts w:ascii="Arial Narrow" w:hAnsi="Arial Narrow"/>
                <w:b/>
                <w:bCs/>
              </w:rPr>
            </w:pPr>
            <w:r w:rsidRPr="00A35027">
              <w:rPr>
                <w:rFonts w:ascii="Arial Narrow" w:hAnsi="Arial Narrow"/>
                <w:b/>
                <w:bCs/>
              </w:rPr>
              <w:t>--</w:t>
            </w:r>
          </w:p>
        </w:tc>
      </w:tr>
      <w:tr w:rsidR="00F228FD" w:rsidRPr="00A35027" w:rsidTr="001D3171">
        <w:trPr>
          <w:trHeight w:val="255"/>
        </w:trPr>
        <w:tc>
          <w:tcPr>
            <w:tcW w:w="4683" w:type="dxa"/>
            <w:noWrap/>
            <w:vAlign w:val="bottom"/>
          </w:tcPr>
          <w:p w:rsidR="00F228FD" w:rsidRPr="00A35027" w:rsidRDefault="00F228FD" w:rsidP="001D3171">
            <w:pPr>
              <w:rPr>
                <w:rFonts w:ascii="Arial Narrow" w:hAnsi="Arial Narrow"/>
                <w:bCs/>
                <w:i/>
              </w:rPr>
            </w:pPr>
            <w:r w:rsidRPr="00A35027">
              <w:rPr>
                <w:rFonts w:ascii="Arial Narrow" w:hAnsi="Arial Narrow"/>
                <w:bCs/>
                <w:i/>
              </w:rPr>
              <w:t>Местный бюджет</w:t>
            </w:r>
          </w:p>
        </w:tc>
        <w:tc>
          <w:tcPr>
            <w:tcW w:w="851" w:type="dxa"/>
            <w:noWrap/>
            <w:vAlign w:val="bottom"/>
          </w:tcPr>
          <w:p w:rsidR="00F228FD" w:rsidRPr="00A35027" w:rsidRDefault="00F228FD" w:rsidP="001D3171">
            <w:pPr>
              <w:jc w:val="right"/>
              <w:rPr>
                <w:rFonts w:ascii="Arial Narrow" w:hAnsi="Arial Narrow"/>
                <w:b/>
                <w:bCs/>
                <w:i/>
              </w:rPr>
            </w:pPr>
          </w:p>
        </w:tc>
        <w:tc>
          <w:tcPr>
            <w:tcW w:w="1134"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0,217</w:t>
            </w:r>
          </w:p>
        </w:tc>
        <w:tc>
          <w:tcPr>
            <w:tcW w:w="992" w:type="dxa"/>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c>
          <w:tcPr>
            <w:tcW w:w="85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0,217</w:t>
            </w:r>
          </w:p>
        </w:tc>
        <w:tc>
          <w:tcPr>
            <w:tcW w:w="825" w:type="dxa"/>
            <w:noWrap/>
            <w:vAlign w:val="bottom"/>
          </w:tcPr>
          <w:p w:rsidR="00F228FD" w:rsidRPr="00A35027" w:rsidRDefault="00F228FD" w:rsidP="001D3171">
            <w:pPr>
              <w:jc w:val="right"/>
              <w:rPr>
                <w:rFonts w:ascii="Arial Narrow" w:hAnsi="Arial Narrow"/>
                <w:b/>
                <w:bCs/>
                <w:i/>
              </w:rPr>
            </w:pPr>
            <w:r>
              <w:rPr>
                <w:rFonts w:ascii="Arial Narrow" w:hAnsi="Arial Narrow"/>
                <w:b/>
                <w:bCs/>
                <w:i/>
              </w:rPr>
              <w:t>--</w:t>
            </w:r>
          </w:p>
        </w:tc>
        <w:tc>
          <w:tcPr>
            <w:tcW w:w="851" w:type="dxa"/>
            <w:noWrap/>
            <w:vAlign w:val="bottom"/>
          </w:tcPr>
          <w:p w:rsidR="00F228FD" w:rsidRPr="00A35027" w:rsidRDefault="00F228FD" w:rsidP="001D3171">
            <w:pPr>
              <w:jc w:val="right"/>
              <w:rPr>
                <w:rFonts w:ascii="Arial Narrow" w:hAnsi="Arial Narrow"/>
                <w:b/>
                <w:bCs/>
                <w:i/>
              </w:rPr>
            </w:pPr>
            <w:r>
              <w:rPr>
                <w:rFonts w:ascii="Arial Narrow" w:hAnsi="Arial Narrow"/>
                <w:b/>
                <w:bCs/>
                <w:i/>
              </w:rPr>
              <w:t>--</w:t>
            </w:r>
          </w:p>
        </w:tc>
      </w:tr>
      <w:tr w:rsidR="00F228FD" w:rsidRPr="00A35027" w:rsidTr="001D3171">
        <w:trPr>
          <w:trHeight w:val="255"/>
        </w:trPr>
        <w:tc>
          <w:tcPr>
            <w:tcW w:w="4683" w:type="dxa"/>
            <w:noWrap/>
            <w:vAlign w:val="bottom"/>
          </w:tcPr>
          <w:p w:rsidR="00F228FD" w:rsidRPr="00A35027" w:rsidRDefault="00F228FD" w:rsidP="001D3171">
            <w:pPr>
              <w:rPr>
                <w:rFonts w:ascii="Arial Narrow" w:hAnsi="Arial Narrow"/>
                <w:bCs/>
                <w:i/>
              </w:rPr>
            </w:pPr>
            <w:r w:rsidRPr="00A35027">
              <w:rPr>
                <w:rFonts w:ascii="Arial Narrow" w:hAnsi="Arial Narrow"/>
                <w:bCs/>
                <w:i/>
              </w:rPr>
              <w:t>Областной бюджет</w:t>
            </w:r>
          </w:p>
        </w:tc>
        <w:tc>
          <w:tcPr>
            <w:tcW w:w="851" w:type="dxa"/>
            <w:noWrap/>
            <w:vAlign w:val="bottom"/>
          </w:tcPr>
          <w:p w:rsidR="00F228FD" w:rsidRPr="00A35027" w:rsidRDefault="00F228FD" w:rsidP="001D3171">
            <w:pPr>
              <w:jc w:val="right"/>
              <w:rPr>
                <w:rFonts w:ascii="Arial Narrow" w:hAnsi="Arial Narrow"/>
                <w:b/>
                <w:bCs/>
                <w:i/>
              </w:rPr>
            </w:pPr>
          </w:p>
        </w:tc>
        <w:tc>
          <w:tcPr>
            <w:tcW w:w="1134"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1,953</w:t>
            </w:r>
          </w:p>
        </w:tc>
        <w:tc>
          <w:tcPr>
            <w:tcW w:w="992" w:type="dxa"/>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c>
          <w:tcPr>
            <w:tcW w:w="85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1,953</w:t>
            </w:r>
          </w:p>
        </w:tc>
        <w:tc>
          <w:tcPr>
            <w:tcW w:w="825" w:type="dxa"/>
            <w:noWrap/>
            <w:vAlign w:val="bottom"/>
          </w:tcPr>
          <w:p w:rsidR="00F228FD" w:rsidRPr="00A35027" w:rsidRDefault="00F228FD" w:rsidP="001D3171">
            <w:pPr>
              <w:jc w:val="right"/>
              <w:rPr>
                <w:rFonts w:ascii="Arial Narrow" w:hAnsi="Arial Narrow"/>
                <w:b/>
                <w:bCs/>
                <w:i/>
              </w:rPr>
            </w:pPr>
            <w:r>
              <w:rPr>
                <w:rFonts w:ascii="Arial Narrow" w:hAnsi="Arial Narrow"/>
                <w:b/>
                <w:bCs/>
                <w:i/>
              </w:rPr>
              <w:t>--</w:t>
            </w:r>
          </w:p>
        </w:tc>
        <w:tc>
          <w:tcPr>
            <w:tcW w:w="851" w:type="dxa"/>
            <w:noWrap/>
            <w:vAlign w:val="bottom"/>
          </w:tcPr>
          <w:p w:rsidR="00F228FD" w:rsidRPr="00A35027" w:rsidRDefault="00F228FD" w:rsidP="001D3171">
            <w:pPr>
              <w:jc w:val="right"/>
              <w:rPr>
                <w:rFonts w:ascii="Arial Narrow" w:hAnsi="Arial Narrow"/>
                <w:b/>
                <w:bCs/>
                <w:i/>
              </w:rPr>
            </w:pPr>
            <w:r>
              <w:rPr>
                <w:rFonts w:ascii="Arial Narrow" w:hAnsi="Arial Narrow"/>
                <w:b/>
                <w:bCs/>
                <w:i/>
              </w:rPr>
              <w:t>--</w:t>
            </w:r>
          </w:p>
        </w:tc>
      </w:tr>
    </w:tbl>
    <w:p w:rsidR="00F228FD" w:rsidRPr="00750C39" w:rsidRDefault="00F228FD" w:rsidP="00F228FD">
      <w:pPr>
        <w:spacing w:before="0" w:after="0"/>
        <w:jc w:val="both"/>
        <w:rPr>
          <w:b/>
        </w:rPr>
      </w:pPr>
    </w:p>
    <w:p w:rsidR="00F228FD" w:rsidRPr="00750C39" w:rsidRDefault="00F228FD" w:rsidP="00F228FD">
      <w:pPr>
        <w:pStyle w:val="21"/>
        <w:spacing w:after="0" w:line="240" w:lineRule="auto"/>
        <w:rPr>
          <w:rFonts w:ascii="Times New Roman" w:hAnsi="Times New Roman" w:cs="Times New Roman"/>
          <w:b/>
          <w:sz w:val="24"/>
          <w:szCs w:val="24"/>
          <w:lang w:val="ru-RU"/>
        </w:rPr>
      </w:pPr>
      <w:bookmarkStart w:id="22" w:name="_Toc279249618"/>
      <w:bookmarkStart w:id="23" w:name="_Toc312083020"/>
      <w:r w:rsidRPr="00750C39">
        <w:rPr>
          <w:rFonts w:ascii="Times New Roman" w:hAnsi="Times New Roman" w:cs="Times New Roman"/>
          <w:b/>
          <w:sz w:val="24"/>
          <w:szCs w:val="24"/>
          <w:lang w:val="ru-RU"/>
        </w:rPr>
        <w:t>Программа модернизации и развития системы водоснабжения</w:t>
      </w:r>
      <w:bookmarkEnd w:id="22"/>
      <w:bookmarkEnd w:id="23"/>
    </w:p>
    <w:p w:rsidR="00F228FD" w:rsidRPr="00750C39" w:rsidRDefault="00F228FD" w:rsidP="00F228FD">
      <w:pPr>
        <w:pStyle w:val="35"/>
        <w:numPr>
          <w:ilvl w:val="2"/>
          <w:numId w:val="8"/>
        </w:numPr>
        <w:spacing w:before="0" w:after="0"/>
        <w:rPr>
          <w:i w:val="0"/>
          <w:szCs w:val="24"/>
        </w:rPr>
      </w:pPr>
      <w:bookmarkStart w:id="24" w:name="_Toc279249619"/>
      <w:bookmarkStart w:id="25" w:name="_Toc312083021"/>
      <w:r w:rsidRPr="00750C39">
        <w:rPr>
          <w:i w:val="0"/>
          <w:szCs w:val="24"/>
        </w:rPr>
        <w:t>Целевые установки и задачи</w:t>
      </w:r>
      <w:bookmarkEnd w:id="24"/>
      <w:bookmarkEnd w:id="25"/>
      <w:r w:rsidRPr="00750C39">
        <w:rPr>
          <w:i w:val="0"/>
          <w:szCs w:val="24"/>
        </w:rPr>
        <w:t xml:space="preserve"> </w:t>
      </w:r>
    </w:p>
    <w:p w:rsidR="00F228FD" w:rsidRPr="00750C39" w:rsidRDefault="00F228FD" w:rsidP="00F228FD">
      <w:pPr>
        <w:tabs>
          <w:tab w:val="left" w:pos="1980"/>
        </w:tabs>
        <w:spacing w:before="0" w:after="0"/>
        <w:ind w:firstLine="540"/>
        <w:jc w:val="both"/>
      </w:pPr>
      <w:r w:rsidRPr="00750C39">
        <w:t xml:space="preserve">К долгосрочным целям развития системы водоснабжения  относятся: </w:t>
      </w:r>
    </w:p>
    <w:p w:rsidR="00F228FD" w:rsidRPr="00750C39" w:rsidRDefault="00F228FD" w:rsidP="00F228FD">
      <w:pPr>
        <w:pStyle w:val="3"/>
        <w:tabs>
          <w:tab w:val="clear" w:pos="926"/>
          <w:tab w:val="num" w:pos="540"/>
        </w:tabs>
        <w:ind w:left="0" w:firstLine="540"/>
        <w:jc w:val="both"/>
      </w:pPr>
      <w:r w:rsidRPr="00750C39">
        <w:lastRenderedPageBreak/>
        <w:t>модернизация, обновление основных фондов системы водоснабжения;</w:t>
      </w:r>
    </w:p>
    <w:p w:rsidR="00F228FD" w:rsidRPr="00750C39" w:rsidRDefault="00F228FD" w:rsidP="00F228FD">
      <w:pPr>
        <w:pStyle w:val="3"/>
        <w:tabs>
          <w:tab w:val="clear" w:pos="926"/>
          <w:tab w:val="num" w:pos="540"/>
        </w:tabs>
        <w:ind w:left="0" w:firstLine="540"/>
        <w:jc w:val="both"/>
      </w:pPr>
      <w:r w:rsidRPr="00750C39">
        <w:t xml:space="preserve">обеспечение эксплуатационной надежности, экономической и технологической доступности услуг водоснабжения надлежащего качества для потребителей; </w:t>
      </w:r>
    </w:p>
    <w:p w:rsidR="00F228FD" w:rsidRPr="00750C39" w:rsidRDefault="00F228FD" w:rsidP="00F228FD">
      <w:pPr>
        <w:pStyle w:val="3"/>
        <w:tabs>
          <w:tab w:val="clear" w:pos="926"/>
          <w:tab w:val="num" w:pos="540"/>
        </w:tabs>
        <w:ind w:left="0" w:firstLine="540"/>
        <w:jc w:val="both"/>
      </w:pPr>
      <w:r w:rsidRPr="00750C39">
        <w:t>обеспечение рационального использования воды, как природной, так и питьевого качества, и выполнения природоохранных требований;</w:t>
      </w:r>
    </w:p>
    <w:p w:rsidR="00F228FD" w:rsidRPr="00750C39" w:rsidRDefault="00F228FD" w:rsidP="00F228FD">
      <w:pPr>
        <w:pStyle w:val="3"/>
        <w:tabs>
          <w:tab w:val="clear" w:pos="926"/>
          <w:tab w:val="num" w:pos="540"/>
        </w:tabs>
        <w:ind w:left="0" w:firstLine="540"/>
        <w:jc w:val="both"/>
      </w:pPr>
      <w:r w:rsidRPr="00750C39">
        <w:t>снижение себестоимости производства услуг водоснабжения при рационализации использования энергетических ресурсов.</w:t>
      </w:r>
    </w:p>
    <w:p w:rsidR="00F228FD" w:rsidRPr="00750C39" w:rsidRDefault="00F228FD" w:rsidP="00F228FD">
      <w:pPr>
        <w:pStyle w:val="3"/>
        <w:numPr>
          <w:ilvl w:val="0"/>
          <w:numId w:val="0"/>
        </w:numPr>
      </w:pPr>
    </w:p>
    <w:p w:rsidR="00F228FD" w:rsidRPr="00750C39" w:rsidRDefault="00F228FD" w:rsidP="00F228FD">
      <w:pPr>
        <w:pStyle w:val="35"/>
        <w:numPr>
          <w:ilvl w:val="2"/>
          <w:numId w:val="8"/>
        </w:numPr>
        <w:spacing w:before="0" w:after="0"/>
        <w:rPr>
          <w:i w:val="0"/>
          <w:szCs w:val="24"/>
        </w:rPr>
      </w:pPr>
      <w:bookmarkStart w:id="26" w:name="_Toc312083022"/>
      <w:r w:rsidRPr="00750C39">
        <w:rPr>
          <w:i w:val="0"/>
          <w:szCs w:val="24"/>
        </w:rPr>
        <w:t>Характеристика состояния и анализ проблем в сфере  водоснабжения</w:t>
      </w:r>
      <w:bookmarkEnd w:id="26"/>
    </w:p>
    <w:p w:rsidR="00F228FD" w:rsidRPr="00750C39" w:rsidRDefault="00F228FD" w:rsidP="00F228FD">
      <w:pPr>
        <w:spacing w:before="0" w:after="0"/>
        <w:ind w:firstLine="540"/>
        <w:jc w:val="both"/>
      </w:pPr>
      <w:r w:rsidRPr="00750C39">
        <w:rPr>
          <w:color w:val="000000"/>
        </w:rPr>
        <w:t xml:space="preserve">Централизованным снабжением питьевой водой жителей Новокусковского сельского поселения и организаций занимается предприятие – МУП «Новокусковское ЖКХ», которое эксплуатирует имущество муниципалитета на условиях договора аренды муниципального имущества. </w:t>
      </w:r>
      <w:r w:rsidRPr="00750C39">
        <w:t>Эксплуатация сетей и сооружений системы водоснабжения осуществляется в соответствии с Правилами пользования системами коммунального водоснабжения и канализации в Российской Федерации.</w:t>
      </w:r>
    </w:p>
    <w:p w:rsidR="00F228FD" w:rsidRPr="00750C39" w:rsidRDefault="00F228FD" w:rsidP="00F228FD">
      <w:pPr>
        <w:spacing w:before="0" w:after="0"/>
        <w:ind w:firstLine="540"/>
        <w:jc w:val="both"/>
      </w:pPr>
      <w:r w:rsidRPr="00750C39">
        <w:t xml:space="preserve">Водоснабжение Новокусковского СП осуществляется из подземных артезианских источников – водозаборных скважин. Система водоснабжения базируется на локальных водозаборах.  Всего на данной территории находится 7 водозаборных скважин: </w:t>
      </w:r>
    </w:p>
    <w:p w:rsidR="00F228FD" w:rsidRPr="00750C39" w:rsidRDefault="00F228FD" w:rsidP="00F228FD">
      <w:pPr>
        <w:numPr>
          <w:ilvl w:val="0"/>
          <w:numId w:val="9"/>
        </w:numPr>
        <w:spacing w:before="0" w:after="0"/>
        <w:jc w:val="both"/>
      </w:pPr>
      <w:r w:rsidRPr="00750C39">
        <w:t xml:space="preserve"> с. Ново-Кусково – 2 скважины (ул. Маркова – 1 шт., ул. Рабочая – 1 шт.),</w:t>
      </w:r>
    </w:p>
    <w:p w:rsidR="00F228FD" w:rsidRPr="00750C39" w:rsidRDefault="00F228FD" w:rsidP="00F228FD">
      <w:pPr>
        <w:numPr>
          <w:ilvl w:val="0"/>
          <w:numId w:val="9"/>
        </w:numPr>
        <w:spacing w:before="0" w:after="0"/>
        <w:jc w:val="both"/>
      </w:pPr>
      <w:r w:rsidRPr="00750C39">
        <w:t xml:space="preserve">д. Старо-Кусково – 1 скважина (ул. Лесная),    </w:t>
      </w:r>
    </w:p>
    <w:p w:rsidR="00F228FD" w:rsidRPr="00750C39" w:rsidRDefault="00F228FD" w:rsidP="00F228FD">
      <w:pPr>
        <w:numPr>
          <w:ilvl w:val="0"/>
          <w:numId w:val="9"/>
        </w:numPr>
        <w:spacing w:before="0" w:after="0"/>
        <w:jc w:val="both"/>
      </w:pPr>
      <w:r w:rsidRPr="00750C39">
        <w:t>с. Казанка  - 2 скважины (ул. Мира – 1 шт., ул. Партизанская – 1 шт.),</w:t>
      </w:r>
    </w:p>
    <w:p w:rsidR="00F228FD" w:rsidRPr="00750C39" w:rsidRDefault="00F228FD" w:rsidP="00F228FD">
      <w:pPr>
        <w:numPr>
          <w:ilvl w:val="0"/>
          <w:numId w:val="9"/>
        </w:numPr>
        <w:spacing w:before="0" w:after="0"/>
        <w:jc w:val="both"/>
      </w:pPr>
      <w:r w:rsidRPr="00750C39">
        <w:t>с. Филимоновка – 2 скважины (ул. Колхозная – 1 шт., ул. Школьная – 1 шт.).</w:t>
      </w:r>
    </w:p>
    <w:p w:rsidR="00F228FD" w:rsidRPr="00750C39" w:rsidRDefault="00F228FD" w:rsidP="00F228FD">
      <w:pPr>
        <w:spacing w:before="0" w:after="0"/>
        <w:ind w:firstLine="540"/>
        <w:jc w:val="both"/>
      </w:pPr>
      <w:r w:rsidRPr="00750C39">
        <w:t>П</w:t>
      </w:r>
      <w:r w:rsidRPr="00750C39">
        <w:rPr>
          <w:rStyle w:val="BodyText0"/>
        </w:rPr>
        <w:t>роцесс организации водоснабжения носит упрощенный характер: «</w:t>
      </w:r>
      <w:r w:rsidRPr="00750C39">
        <w:t xml:space="preserve">подъем воды глубинными насосами в напорно-регулирующую ёмкость – распределение воды по потребителям». Очистка воды не производится. </w:t>
      </w:r>
    </w:p>
    <w:p w:rsidR="00F228FD" w:rsidRPr="00750C39" w:rsidRDefault="00F228FD" w:rsidP="00F228FD">
      <w:pPr>
        <w:spacing w:before="0" w:after="0"/>
        <w:ind w:firstLine="708"/>
        <w:jc w:val="both"/>
        <w:rPr>
          <w:color w:val="000000"/>
        </w:rPr>
      </w:pPr>
      <w:r w:rsidRPr="00750C39">
        <w:t xml:space="preserve">Скважины пробурены в 80-90-х гг. Ремонт скважин не проводился  и за время эксплуатации произошла их частичная кальматация. </w:t>
      </w:r>
      <w:r w:rsidRPr="00750C39">
        <w:rPr>
          <w:color w:val="000000"/>
        </w:rPr>
        <w:t>Резерв мощности системы коммунальной инфраструктуры, находящейся в эксплуатации МУП «Новокусковское ЖКХ»</w:t>
      </w:r>
      <w:r w:rsidRPr="00750C39">
        <w:t>,</w:t>
      </w:r>
      <w:r w:rsidRPr="00750C39">
        <w:rPr>
          <w:color w:val="000000"/>
        </w:rPr>
        <w:t xml:space="preserve"> на 2011 – 2012 гг. составляет 30 %.</w:t>
      </w:r>
    </w:p>
    <w:p w:rsidR="00F228FD" w:rsidRDefault="00F228FD" w:rsidP="00F228FD">
      <w:pPr>
        <w:spacing w:before="0" w:after="0" w:line="360" w:lineRule="auto"/>
        <w:jc w:val="both"/>
        <w:rPr>
          <w:rFonts w:ascii="Arial" w:hAnsi="Arial" w:cs="Arial"/>
        </w:rPr>
      </w:pPr>
    </w:p>
    <w:p w:rsidR="00F228FD" w:rsidRDefault="00F228FD" w:rsidP="00F228FD">
      <w:pPr>
        <w:spacing w:before="0" w:after="0" w:line="360" w:lineRule="auto"/>
        <w:jc w:val="both"/>
        <w:rPr>
          <w:rFonts w:ascii="Arial" w:hAnsi="Arial" w:cs="Arial"/>
          <w:b/>
        </w:rPr>
      </w:pPr>
      <w:r>
        <w:rPr>
          <w:rFonts w:ascii="Arial" w:hAnsi="Arial" w:cs="Arial"/>
        </w:rPr>
        <w:t xml:space="preserve">Таблица 5.8 </w:t>
      </w:r>
      <w:r>
        <w:rPr>
          <w:rFonts w:ascii="Arial" w:hAnsi="Arial" w:cs="Arial"/>
          <w:b/>
        </w:rPr>
        <w:t>– Характеристика скважин.</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
        <w:gridCol w:w="2586"/>
        <w:gridCol w:w="1564"/>
        <w:gridCol w:w="1542"/>
        <w:gridCol w:w="615"/>
        <w:gridCol w:w="1562"/>
        <w:gridCol w:w="1707"/>
      </w:tblGrid>
      <w:tr w:rsidR="00F228FD" w:rsidRPr="00FE6C95" w:rsidTr="001D3171">
        <w:trPr>
          <w:cantSplit/>
          <w:jc w:val="center"/>
        </w:trPr>
        <w:tc>
          <w:tcPr>
            <w:tcW w:w="264" w:type="dxa"/>
            <w:vMerge w:val="restart"/>
            <w:tcBorders>
              <w:top w:val="single" w:sz="4" w:space="0" w:color="auto"/>
              <w:left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p>
        </w:tc>
        <w:tc>
          <w:tcPr>
            <w:tcW w:w="2586" w:type="dxa"/>
            <w:vMerge w:val="restart"/>
            <w:tcBorders>
              <w:top w:val="single" w:sz="4" w:space="0" w:color="auto"/>
              <w:left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Тип</w:t>
            </w:r>
          </w:p>
        </w:tc>
        <w:tc>
          <w:tcPr>
            <w:tcW w:w="3106" w:type="dxa"/>
            <w:gridSpan w:val="2"/>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Геометрические параметры</w:t>
            </w:r>
          </w:p>
        </w:tc>
        <w:tc>
          <w:tcPr>
            <w:tcW w:w="615" w:type="dxa"/>
            <w:vMerge w:val="restart"/>
            <w:tcBorders>
              <w:top w:val="single" w:sz="4" w:space="0" w:color="auto"/>
              <w:left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Кол-во</w:t>
            </w:r>
          </w:p>
        </w:tc>
        <w:tc>
          <w:tcPr>
            <w:tcW w:w="1562" w:type="dxa"/>
            <w:vMerge w:val="restart"/>
            <w:tcBorders>
              <w:top w:val="single" w:sz="4" w:space="0" w:color="auto"/>
              <w:left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Год ввода в эксплуатацию</w:t>
            </w:r>
          </w:p>
        </w:tc>
        <w:tc>
          <w:tcPr>
            <w:tcW w:w="1707" w:type="dxa"/>
            <w:vMerge w:val="restart"/>
            <w:tcBorders>
              <w:top w:val="single" w:sz="4" w:space="0" w:color="auto"/>
              <w:left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Тип насосного оборудования</w:t>
            </w:r>
          </w:p>
        </w:tc>
      </w:tr>
      <w:tr w:rsidR="00F228FD" w:rsidRPr="00FE6C95" w:rsidTr="001D3171">
        <w:trPr>
          <w:cantSplit/>
          <w:jc w:val="center"/>
        </w:trPr>
        <w:tc>
          <w:tcPr>
            <w:tcW w:w="264" w:type="dxa"/>
            <w:vMerge/>
            <w:tcBorders>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p>
        </w:tc>
        <w:tc>
          <w:tcPr>
            <w:tcW w:w="2586" w:type="dxa"/>
            <w:vMerge/>
            <w:tcBorders>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ind w:right="-110"/>
              <w:jc w:val="center"/>
              <w:rPr>
                <w:rFonts w:ascii="Arial" w:hAnsi="Arial" w:cs="Arial"/>
                <w:b/>
                <w:sz w:val="20"/>
                <w:szCs w:val="20"/>
              </w:rPr>
            </w:pPr>
            <w:r w:rsidRPr="00FE6C95">
              <w:rPr>
                <w:rFonts w:ascii="Arial" w:hAnsi="Arial" w:cs="Arial"/>
                <w:b/>
                <w:sz w:val="20"/>
                <w:szCs w:val="20"/>
              </w:rPr>
              <w:t>Глубина, м</w:t>
            </w:r>
          </w:p>
        </w:tc>
        <w:tc>
          <w:tcPr>
            <w:tcW w:w="154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Дебит, м</w:t>
            </w:r>
            <w:r w:rsidRPr="00FE6C95">
              <w:rPr>
                <w:rFonts w:ascii="Arial" w:hAnsi="Arial" w:cs="Arial"/>
                <w:b/>
                <w:sz w:val="20"/>
                <w:szCs w:val="20"/>
                <w:vertAlign w:val="superscript"/>
              </w:rPr>
              <w:t>3</w:t>
            </w:r>
            <w:r w:rsidRPr="00FE6C95">
              <w:rPr>
                <w:rFonts w:ascii="Arial" w:hAnsi="Arial" w:cs="Arial"/>
                <w:b/>
                <w:sz w:val="20"/>
                <w:szCs w:val="20"/>
              </w:rPr>
              <w:t>/ч</w:t>
            </w:r>
          </w:p>
        </w:tc>
        <w:tc>
          <w:tcPr>
            <w:tcW w:w="615" w:type="dxa"/>
            <w:vMerge/>
            <w:tcBorders>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p>
        </w:tc>
        <w:tc>
          <w:tcPr>
            <w:tcW w:w="1562" w:type="dxa"/>
            <w:vMerge/>
            <w:tcBorders>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p>
        </w:tc>
        <w:tc>
          <w:tcPr>
            <w:tcW w:w="1707" w:type="dxa"/>
            <w:vMerge/>
            <w:tcBorders>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p>
        </w:tc>
      </w:tr>
      <w:tr w:rsidR="00F228FD" w:rsidRPr="00FE6C95" w:rsidTr="001D3171">
        <w:trPr>
          <w:jc w:val="center"/>
        </w:trPr>
        <w:tc>
          <w:tcPr>
            <w:tcW w:w="264" w:type="dxa"/>
            <w:tcBorders>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p>
        </w:tc>
        <w:tc>
          <w:tcPr>
            <w:tcW w:w="2586" w:type="dxa"/>
            <w:tcBorders>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b/>
                <w:sz w:val="20"/>
                <w:szCs w:val="20"/>
              </w:rPr>
            </w:pPr>
            <w:r w:rsidRPr="00FE6C95">
              <w:rPr>
                <w:rFonts w:ascii="Arial" w:hAnsi="Arial" w:cs="Arial"/>
                <w:b/>
                <w:sz w:val="20"/>
                <w:szCs w:val="20"/>
              </w:rPr>
              <w:t>с. Ново-Кусково</w:t>
            </w:r>
          </w:p>
        </w:tc>
        <w:tc>
          <w:tcPr>
            <w:tcW w:w="6990" w:type="dxa"/>
            <w:gridSpan w:val="5"/>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p>
        </w:tc>
      </w:tr>
      <w:tr w:rsidR="00F228FD" w:rsidRPr="00FE6C95" w:rsidTr="001D317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sidRPr="00FE6C95">
              <w:rPr>
                <w:rFonts w:ascii="Arial" w:hAnsi="Arial" w:cs="Arial"/>
                <w:sz w:val="20"/>
                <w:szCs w:val="20"/>
              </w:rPr>
              <w:t>1</w:t>
            </w:r>
          </w:p>
        </w:tc>
        <w:tc>
          <w:tcPr>
            <w:tcW w:w="2586"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Pr>
                <w:rFonts w:ascii="Arial" w:hAnsi="Arial" w:cs="Arial"/>
                <w:sz w:val="20"/>
                <w:szCs w:val="20"/>
              </w:rPr>
              <w:t>Скважина № 19/91</w:t>
            </w:r>
          </w:p>
        </w:tc>
        <w:tc>
          <w:tcPr>
            <w:tcW w:w="15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185</w:t>
            </w:r>
          </w:p>
        </w:tc>
        <w:tc>
          <w:tcPr>
            <w:tcW w:w="154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7</w:t>
            </w:r>
          </w:p>
        </w:tc>
        <w:tc>
          <w:tcPr>
            <w:tcW w:w="615"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1991</w:t>
            </w:r>
          </w:p>
        </w:tc>
        <w:tc>
          <w:tcPr>
            <w:tcW w:w="1707"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ЭЦВ 6-10-80</w:t>
            </w:r>
          </w:p>
        </w:tc>
      </w:tr>
      <w:tr w:rsidR="00F228FD" w:rsidRPr="00FE6C95" w:rsidTr="001D317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sidRPr="00FE6C95">
              <w:rPr>
                <w:rFonts w:ascii="Arial" w:hAnsi="Arial" w:cs="Arial"/>
                <w:sz w:val="20"/>
                <w:szCs w:val="20"/>
              </w:rPr>
              <w:t>2</w:t>
            </w:r>
          </w:p>
        </w:tc>
        <w:tc>
          <w:tcPr>
            <w:tcW w:w="2586"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Pr>
                <w:rFonts w:ascii="Arial" w:hAnsi="Arial" w:cs="Arial"/>
                <w:sz w:val="20"/>
                <w:szCs w:val="20"/>
              </w:rPr>
              <w:t>№ 31/92</w:t>
            </w:r>
          </w:p>
        </w:tc>
        <w:tc>
          <w:tcPr>
            <w:tcW w:w="15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133</w:t>
            </w:r>
          </w:p>
        </w:tc>
        <w:tc>
          <w:tcPr>
            <w:tcW w:w="154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8</w:t>
            </w:r>
          </w:p>
        </w:tc>
        <w:tc>
          <w:tcPr>
            <w:tcW w:w="615"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1977</w:t>
            </w:r>
          </w:p>
        </w:tc>
        <w:tc>
          <w:tcPr>
            <w:tcW w:w="1707"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ЭЦВ 8-25-110</w:t>
            </w:r>
          </w:p>
        </w:tc>
      </w:tr>
      <w:tr w:rsidR="00F228FD" w:rsidRPr="00FE6C95" w:rsidTr="001D317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p>
        </w:tc>
        <w:tc>
          <w:tcPr>
            <w:tcW w:w="2586"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b/>
                <w:sz w:val="20"/>
                <w:szCs w:val="20"/>
              </w:rPr>
            </w:pPr>
            <w:r w:rsidRPr="00FE6C95">
              <w:rPr>
                <w:rFonts w:ascii="Arial" w:hAnsi="Arial" w:cs="Arial"/>
                <w:b/>
                <w:sz w:val="20"/>
                <w:szCs w:val="20"/>
              </w:rPr>
              <w:t>д. Старо-Кусково</w:t>
            </w:r>
          </w:p>
        </w:tc>
        <w:tc>
          <w:tcPr>
            <w:tcW w:w="6990" w:type="dxa"/>
            <w:gridSpan w:val="5"/>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p>
        </w:tc>
      </w:tr>
      <w:tr w:rsidR="00F228FD" w:rsidRPr="00FE6C95" w:rsidTr="001D317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sidRPr="00FE6C95">
              <w:rPr>
                <w:rFonts w:ascii="Arial" w:hAnsi="Arial" w:cs="Arial"/>
                <w:sz w:val="20"/>
                <w:szCs w:val="20"/>
              </w:rPr>
              <w:t>1</w:t>
            </w:r>
          </w:p>
        </w:tc>
        <w:tc>
          <w:tcPr>
            <w:tcW w:w="2586"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Pr>
                <w:rFonts w:ascii="Arial" w:hAnsi="Arial" w:cs="Arial"/>
                <w:sz w:val="20"/>
                <w:szCs w:val="20"/>
              </w:rPr>
              <w:t>№ 54/72</w:t>
            </w:r>
          </w:p>
        </w:tc>
        <w:tc>
          <w:tcPr>
            <w:tcW w:w="15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75</w:t>
            </w:r>
          </w:p>
        </w:tc>
        <w:tc>
          <w:tcPr>
            <w:tcW w:w="154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6</w:t>
            </w:r>
          </w:p>
        </w:tc>
        <w:tc>
          <w:tcPr>
            <w:tcW w:w="615"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1979</w:t>
            </w:r>
          </w:p>
        </w:tc>
        <w:tc>
          <w:tcPr>
            <w:tcW w:w="1707"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ЭЦВ 6-10-80</w:t>
            </w:r>
          </w:p>
        </w:tc>
      </w:tr>
      <w:tr w:rsidR="00F228FD" w:rsidRPr="00FE6C95" w:rsidTr="001D317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p>
        </w:tc>
        <w:tc>
          <w:tcPr>
            <w:tcW w:w="2586"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b/>
                <w:sz w:val="20"/>
                <w:szCs w:val="20"/>
              </w:rPr>
            </w:pPr>
            <w:r w:rsidRPr="00FE6C95">
              <w:rPr>
                <w:rFonts w:ascii="Arial" w:hAnsi="Arial" w:cs="Arial"/>
                <w:b/>
                <w:sz w:val="20"/>
                <w:szCs w:val="20"/>
              </w:rPr>
              <w:t>с. Казанка</w:t>
            </w:r>
          </w:p>
        </w:tc>
        <w:tc>
          <w:tcPr>
            <w:tcW w:w="6990" w:type="dxa"/>
            <w:gridSpan w:val="5"/>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p>
        </w:tc>
      </w:tr>
      <w:tr w:rsidR="00F228FD" w:rsidRPr="00FE6C95" w:rsidTr="001D317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sidRPr="00FE6C95">
              <w:rPr>
                <w:rFonts w:ascii="Arial" w:hAnsi="Arial" w:cs="Arial"/>
                <w:sz w:val="20"/>
                <w:szCs w:val="20"/>
              </w:rPr>
              <w:t>1</w:t>
            </w:r>
          </w:p>
        </w:tc>
        <w:tc>
          <w:tcPr>
            <w:tcW w:w="2586"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Pr>
                <w:rFonts w:ascii="Arial" w:hAnsi="Arial" w:cs="Arial"/>
                <w:sz w:val="20"/>
                <w:szCs w:val="20"/>
              </w:rPr>
              <w:t>№ 6/63</w:t>
            </w:r>
          </w:p>
        </w:tc>
        <w:tc>
          <w:tcPr>
            <w:tcW w:w="15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62</w:t>
            </w:r>
          </w:p>
        </w:tc>
        <w:tc>
          <w:tcPr>
            <w:tcW w:w="154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7,2</w:t>
            </w:r>
          </w:p>
        </w:tc>
        <w:tc>
          <w:tcPr>
            <w:tcW w:w="615"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1982</w:t>
            </w:r>
          </w:p>
        </w:tc>
        <w:tc>
          <w:tcPr>
            <w:tcW w:w="1707"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ЭЦВ 6-10-80</w:t>
            </w:r>
          </w:p>
        </w:tc>
      </w:tr>
      <w:tr w:rsidR="00F228FD" w:rsidRPr="00FE6C95" w:rsidTr="001D317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sidRPr="00FE6C95">
              <w:rPr>
                <w:rFonts w:ascii="Arial" w:hAnsi="Arial" w:cs="Arial"/>
                <w:sz w:val="20"/>
                <w:szCs w:val="20"/>
              </w:rPr>
              <w:t>2</w:t>
            </w:r>
          </w:p>
        </w:tc>
        <w:tc>
          <w:tcPr>
            <w:tcW w:w="2586"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Pr>
                <w:rFonts w:ascii="Arial" w:hAnsi="Arial" w:cs="Arial"/>
                <w:sz w:val="20"/>
                <w:szCs w:val="20"/>
              </w:rPr>
              <w:t>№ 45/72</w:t>
            </w:r>
          </w:p>
        </w:tc>
        <w:tc>
          <w:tcPr>
            <w:tcW w:w="15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65</w:t>
            </w:r>
          </w:p>
        </w:tc>
        <w:tc>
          <w:tcPr>
            <w:tcW w:w="154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7</w:t>
            </w:r>
          </w:p>
        </w:tc>
        <w:tc>
          <w:tcPr>
            <w:tcW w:w="615"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1988</w:t>
            </w:r>
          </w:p>
        </w:tc>
        <w:tc>
          <w:tcPr>
            <w:tcW w:w="1707"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ЭЦВ 6-10-80</w:t>
            </w:r>
          </w:p>
        </w:tc>
      </w:tr>
      <w:tr w:rsidR="00F228FD" w:rsidRPr="00FE6C95" w:rsidTr="001D317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p>
        </w:tc>
        <w:tc>
          <w:tcPr>
            <w:tcW w:w="2586"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b/>
                <w:sz w:val="20"/>
                <w:szCs w:val="20"/>
              </w:rPr>
            </w:pPr>
            <w:r w:rsidRPr="00FE6C95">
              <w:rPr>
                <w:rFonts w:ascii="Arial" w:hAnsi="Arial" w:cs="Arial"/>
                <w:b/>
                <w:sz w:val="20"/>
                <w:szCs w:val="20"/>
              </w:rPr>
              <w:t>с. Филимоновка</w:t>
            </w:r>
          </w:p>
        </w:tc>
        <w:tc>
          <w:tcPr>
            <w:tcW w:w="6990" w:type="dxa"/>
            <w:gridSpan w:val="5"/>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p>
        </w:tc>
      </w:tr>
      <w:tr w:rsidR="00F228FD" w:rsidRPr="00FE6C95" w:rsidTr="001D317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sidRPr="00FE6C95">
              <w:rPr>
                <w:rFonts w:ascii="Arial" w:hAnsi="Arial" w:cs="Arial"/>
                <w:sz w:val="20"/>
                <w:szCs w:val="20"/>
              </w:rPr>
              <w:t>1</w:t>
            </w:r>
          </w:p>
        </w:tc>
        <w:tc>
          <w:tcPr>
            <w:tcW w:w="2586"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sidRPr="00FE6C95">
              <w:rPr>
                <w:rFonts w:ascii="Arial" w:hAnsi="Arial" w:cs="Arial"/>
                <w:sz w:val="20"/>
                <w:szCs w:val="20"/>
              </w:rPr>
              <w:t>№ 5/98</w:t>
            </w:r>
          </w:p>
        </w:tc>
        <w:tc>
          <w:tcPr>
            <w:tcW w:w="15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147,5</w:t>
            </w:r>
          </w:p>
        </w:tc>
        <w:tc>
          <w:tcPr>
            <w:tcW w:w="154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8,5</w:t>
            </w:r>
          </w:p>
        </w:tc>
        <w:tc>
          <w:tcPr>
            <w:tcW w:w="615"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1992</w:t>
            </w:r>
          </w:p>
        </w:tc>
        <w:tc>
          <w:tcPr>
            <w:tcW w:w="1707"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ЭЦВ 8-25-110</w:t>
            </w:r>
          </w:p>
        </w:tc>
      </w:tr>
      <w:tr w:rsidR="00F228FD" w:rsidRPr="00FE6C95" w:rsidTr="001D317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sidRPr="00FE6C95">
              <w:rPr>
                <w:rFonts w:ascii="Arial" w:hAnsi="Arial" w:cs="Arial"/>
                <w:sz w:val="20"/>
                <w:szCs w:val="20"/>
              </w:rPr>
              <w:lastRenderedPageBreak/>
              <w:t>2</w:t>
            </w:r>
          </w:p>
        </w:tc>
        <w:tc>
          <w:tcPr>
            <w:tcW w:w="2586"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sz w:val="20"/>
                <w:szCs w:val="20"/>
              </w:rPr>
            </w:pPr>
            <w:r w:rsidRPr="00FE6C95">
              <w:rPr>
                <w:rFonts w:ascii="Arial" w:hAnsi="Arial" w:cs="Arial"/>
                <w:sz w:val="20"/>
                <w:szCs w:val="20"/>
              </w:rPr>
              <w:t>№ 28/86</w:t>
            </w:r>
          </w:p>
        </w:tc>
        <w:tc>
          <w:tcPr>
            <w:tcW w:w="1564"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160</w:t>
            </w:r>
          </w:p>
        </w:tc>
        <w:tc>
          <w:tcPr>
            <w:tcW w:w="154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5,5</w:t>
            </w:r>
          </w:p>
        </w:tc>
        <w:tc>
          <w:tcPr>
            <w:tcW w:w="615"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1979</w:t>
            </w:r>
          </w:p>
        </w:tc>
        <w:tc>
          <w:tcPr>
            <w:tcW w:w="1707"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sz w:val="20"/>
                <w:szCs w:val="20"/>
              </w:rPr>
            </w:pPr>
            <w:r>
              <w:rPr>
                <w:rFonts w:ascii="Arial" w:hAnsi="Arial" w:cs="Arial"/>
                <w:sz w:val="20"/>
                <w:szCs w:val="20"/>
              </w:rPr>
              <w:t>ЭЦВ 6-10-80</w:t>
            </w:r>
          </w:p>
        </w:tc>
      </w:tr>
    </w:tbl>
    <w:p w:rsidR="00F228FD" w:rsidRDefault="00F228FD" w:rsidP="00F228FD">
      <w:pPr>
        <w:spacing w:line="360" w:lineRule="auto"/>
        <w:ind w:firstLine="708"/>
        <w:jc w:val="both"/>
        <w:rPr>
          <w:rFonts w:ascii="Arial" w:hAnsi="Arial" w:cs="Arial"/>
        </w:rPr>
      </w:pPr>
    </w:p>
    <w:p w:rsidR="00F228FD" w:rsidRPr="00750C39" w:rsidRDefault="00F228FD" w:rsidP="00F228FD">
      <w:pPr>
        <w:spacing w:before="0" w:after="0"/>
        <w:ind w:firstLine="708"/>
        <w:jc w:val="both"/>
      </w:pPr>
      <w:r w:rsidRPr="00750C39">
        <w:t xml:space="preserve">Подъём воды осуществляется погружными глубинными скважинными насосами типа «ЭЦВ». Скважины находятся в павильонах. Ограждения санитарных защитных зон нет. Не соблюдены 30 метровые первые санитарно-охранные зоны скважин (в пределах зоны находятся огороды). С наступлением низких температур водоснабжение в поселении </w:t>
      </w:r>
      <w:r w:rsidRPr="00750C39">
        <w:rPr>
          <w:u w:val="single"/>
        </w:rPr>
        <w:t>не прекращается.</w:t>
      </w:r>
    </w:p>
    <w:p w:rsidR="00F228FD" w:rsidRPr="00750C39" w:rsidRDefault="00F228FD" w:rsidP="00F228FD">
      <w:pPr>
        <w:spacing w:before="0" w:after="0"/>
        <w:ind w:firstLine="540"/>
        <w:jc w:val="both"/>
      </w:pPr>
      <w:r w:rsidRPr="00750C39">
        <w:t>Подъём воды осуществляется насосами по трубам в водонапорные башни. Для поддержания рабочего давления в водопроводе на скважине установлена автоматика включения – выключения насоса в зависимости от уровня воды в водонапорных башнях.  Из башен самотёком  подаётся в водопровод. На всех скважинах установлен учёт электрической энергии. Нет приборов учёта поднятой воды.</w:t>
      </w:r>
    </w:p>
    <w:p w:rsidR="00F228FD" w:rsidRPr="00750C39" w:rsidRDefault="00F228FD" w:rsidP="00F228FD">
      <w:pPr>
        <w:spacing w:before="0" w:after="0"/>
        <w:ind w:firstLine="540"/>
        <w:jc w:val="both"/>
      </w:pPr>
      <w:r w:rsidRPr="00750C39">
        <w:t xml:space="preserve">В с. Филимоновка 2 водонапорные башни Рожновского, в с. Ново-Кусково – 1 водонапорная башня Рожновского (по ул. Рабочая). На водонапорных башнях нет павильонов (запорная арматура установлена в помещениях). Водонапорные башни устроена из стальной трубы в населенных пунктах – д. Старо-Кусково – 1шт., с. Ново-Кусково – 1шт., с. Казанка – 2шт. Металлические элементы водонапорной башни не обработаны антикоррозионными  составами. </w:t>
      </w:r>
    </w:p>
    <w:p w:rsidR="00F228FD" w:rsidRPr="00D008F2" w:rsidRDefault="00F228FD" w:rsidP="00F228FD">
      <w:pPr>
        <w:spacing w:line="360" w:lineRule="auto"/>
        <w:jc w:val="both"/>
        <w:rPr>
          <w:rFonts w:ascii="Arial" w:hAnsi="Arial" w:cs="Arial"/>
          <w:b/>
          <w:sz w:val="22"/>
          <w:szCs w:val="22"/>
        </w:rPr>
      </w:pPr>
      <w:r>
        <w:rPr>
          <w:rFonts w:ascii="Arial" w:hAnsi="Arial" w:cs="Arial"/>
        </w:rPr>
        <w:t xml:space="preserve">Таблица 5.9 </w:t>
      </w:r>
      <w:r>
        <w:rPr>
          <w:rFonts w:ascii="Arial" w:hAnsi="Arial" w:cs="Arial"/>
          <w:b/>
        </w:rPr>
        <w:t xml:space="preserve">– </w:t>
      </w:r>
      <w:r w:rsidRPr="00D008F2">
        <w:rPr>
          <w:rFonts w:ascii="Arial" w:hAnsi="Arial" w:cs="Arial"/>
          <w:b/>
          <w:sz w:val="22"/>
          <w:szCs w:val="22"/>
        </w:rPr>
        <w:t>Характеристика напорно-регулирующих ёмкостей  Новокусковского СП</w:t>
      </w:r>
    </w:p>
    <w:tbl>
      <w:tblPr>
        <w:tblW w:w="10043"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2"/>
        <w:gridCol w:w="1473"/>
        <w:gridCol w:w="1620"/>
        <w:gridCol w:w="850"/>
        <w:gridCol w:w="1454"/>
        <w:gridCol w:w="1524"/>
      </w:tblGrid>
      <w:tr w:rsidR="00F228FD" w:rsidRPr="00FE6C95" w:rsidTr="001D3171">
        <w:trPr>
          <w:cantSplit/>
          <w:trHeight w:val="499"/>
          <w:jc w:val="center"/>
        </w:trPr>
        <w:tc>
          <w:tcPr>
            <w:tcW w:w="3122" w:type="dxa"/>
            <w:vMerge w:val="restart"/>
            <w:tcBorders>
              <w:top w:val="single" w:sz="4" w:space="0" w:color="auto"/>
              <w:left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Тип</w:t>
            </w: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Геометрические параметры</w:t>
            </w:r>
          </w:p>
        </w:tc>
        <w:tc>
          <w:tcPr>
            <w:tcW w:w="850" w:type="dxa"/>
            <w:vMerge w:val="restart"/>
            <w:tcBorders>
              <w:top w:val="single" w:sz="4" w:space="0" w:color="auto"/>
              <w:left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Кол-во</w:t>
            </w:r>
          </w:p>
        </w:tc>
        <w:tc>
          <w:tcPr>
            <w:tcW w:w="1454" w:type="dxa"/>
            <w:vMerge w:val="restart"/>
            <w:tcBorders>
              <w:top w:val="single" w:sz="4" w:space="0" w:color="auto"/>
              <w:left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Год ввода в эксплуатацию</w:t>
            </w:r>
          </w:p>
        </w:tc>
        <w:tc>
          <w:tcPr>
            <w:tcW w:w="1524" w:type="dxa"/>
            <w:vMerge w:val="restart"/>
            <w:tcBorders>
              <w:top w:val="single" w:sz="4" w:space="0" w:color="auto"/>
              <w:left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Год проведения капремонта</w:t>
            </w:r>
          </w:p>
        </w:tc>
      </w:tr>
      <w:tr w:rsidR="00F228FD" w:rsidRPr="00FE6C95" w:rsidTr="001D3171">
        <w:trPr>
          <w:cantSplit/>
          <w:trHeight w:val="70"/>
          <w:jc w:val="center"/>
        </w:trPr>
        <w:tc>
          <w:tcPr>
            <w:tcW w:w="3122" w:type="dxa"/>
            <w:vMerge/>
            <w:tcBorders>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ind w:right="-110"/>
              <w:jc w:val="center"/>
              <w:rPr>
                <w:rFonts w:ascii="Arial" w:hAnsi="Arial" w:cs="Arial"/>
                <w:b/>
                <w:sz w:val="20"/>
                <w:szCs w:val="20"/>
              </w:rPr>
            </w:pPr>
            <w:r w:rsidRPr="00FE6C95">
              <w:rPr>
                <w:rFonts w:ascii="Arial" w:hAnsi="Arial" w:cs="Arial"/>
                <w:b/>
                <w:sz w:val="20"/>
                <w:szCs w:val="20"/>
              </w:rPr>
              <w:t>Высота, м</w:t>
            </w:r>
          </w:p>
        </w:tc>
        <w:tc>
          <w:tcPr>
            <w:tcW w:w="1620"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Объем, м3</w:t>
            </w:r>
          </w:p>
        </w:tc>
        <w:tc>
          <w:tcPr>
            <w:tcW w:w="850" w:type="dxa"/>
            <w:vMerge/>
            <w:tcBorders>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p>
        </w:tc>
        <w:tc>
          <w:tcPr>
            <w:tcW w:w="1454" w:type="dxa"/>
            <w:vMerge/>
            <w:tcBorders>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p>
        </w:tc>
        <w:tc>
          <w:tcPr>
            <w:tcW w:w="1524" w:type="dxa"/>
            <w:vMerge/>
            <w:tcBorders>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p>
        </w:tc>
      </w:tr>
      <w:tr w:rsidR="00F228FD" w:rsidRPr="00FE6C95" w:rsidTr="001D3171">
        <w:trPr>
          <w:cantSplit/>
          <w:trHeight w:val="70"/>
          <w:jc w:val="center"/>
        </w:trPr>
        <w:tc>
          <w:tcPr>
            <w:tcW w:w="3122" w:type="dxa"/>
            <w:tcBorders>
              <w:left w:val="single" w:sz="4" w:space="0" w:color="auto"/>
              <w:bottom w:val="single" w:sz="4" w:space="0" w:color="auto"/>
              <w:right w:val="single" w:sz="4" w:space="0" w:color="auto"/>
            </w:tcBorders>
            <w:vAlign w:val="center"/>
          </w:tcPr>
          <w:p w:rsidR="00F228FD" w:rsidRPr="00FE6C95" w:rsidRDefault="00F228FD" w:rsidP="001D3171">
            <w:pPr>
              <w:rPr>
                <w:rFonts w:ascii="Arial" w:hAnsi="Arial" w:cs="Arial"/>
                <w:b/>
                <w:sz w:val="20"/>
                <w:szCs w:val="20"/>
              </w:rPr>
            </w:pPr>
            <w:r w:rsidRPr="00FE6C95">
              <w:rPr>
                <w:rFonts w:ascii="Arial" w:hAnsi="Arial" w:cs="Arial"/>
                <w:b/>
                <w:sz w:val="20"/>
                <w:szCs w:val="20"/>
              </w:rPr>
              <w:t>с. Филимоновка, с. Ново-Кусково</w:t>
            </w:r>
            <w:r w:rsidRPr="00FE6C95">
              <w:rPr>
                <w:rFonts w:ascii="Arial" w:hAnsi="Arial" w:cs="Arial"/>
                <w:sz w:val="20"/>
                <w:szCs w:val="20"/>
              </w:rPr>
              <w:t xml:space="preserve"> </w:t>
            </w:r>
            <w:r>
              <w:rPr>
                <w:rFonts w:ascii="Arial" w:hAnsi="Arial" w:cs="Arial"/>
                <w:sz w:val="20"/>
                <w:szCs w:val="20"/>
              </w:rPr>
              <w:t>(</w:t>
            </w:r>
            <w:r w:rsidRPr="00FE6C95">
              <w:rPr>
                <w:rFonts w:ascii="Arial" w:hAnsi="Arial" w:cs="Arial"/>
                <w:sz w:val="20"/>
                <w:szCs w:val="20"/>
              </w:rPr>
              <w:t>Водонапорная башня  Рожновского</w:t>
            </w:r>
            <w:r>
              <w:rPr>
                <w:rFonts w:ascii="Arial" w:hAnsi="Arial" w:cs="Arial"/>
                <w:sz w:val="20"/>
                <w:szCs w:val="20"/>
              </w:rPr>
              <w:t xml:space="preserve"> ВБР)</w:t>
            </w:r>
          </w:p>
        </w:tc>
        <w:tc>
          <w:tcPr>
            <w:tcW w:w="6921" w:type="dxa"/>
            <w:gridSpan w:val="5"/>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w:hAnsi="Arial" w:cs="Arial"/>
                <w:b/>
                <w:sz w:val="20"/>
                <w:szCs w:val="20"/>
              </w:rPr>
            </w:pPr>
          </w:p>
        </w:tc>
      </w:tr>
      <w:tr w:rsidR="00F228FD" w:rsidRPr="00FE6C95" w:rsidTr="001D3171">
        <w:trPr>
          <w:cantSplit/>
          <w:trHeight w:val="70"/>
          <w:jc w:val="center"/>
        </w:trPr>
        <w:tc>
          <w:tcPr>
            <w:tcW w:w="3122" w:type="dxa"/>
            <w:tcBorders>
              <w:left w:val="single" w:sz="4" w:space="0" w:color="auto"/>
              <w:bottom w:val="single" w:sz="4" w:space="0" w:color="auto"/>
              <w:right w:val="single" w:sz="4" w:space="0" w:color="auto"/>
            </w:tcBorders>
            <w:vAlign w:val="center"/>
          </w:tcPr>
          <w:p w:rsidR="00F228FD" w:rsidRPr="00041098" w:rsidRDefault="00F228FD" w:rsidP="001D3171">
            <w:pPr>
              <w:rPr>
                <w:rFonts w:ascii="Arial" w:hAnsi="Arial" w:cs="Arial"/>
                <w:sz w:val="20"/>
                <w:szCs w:val="20"/>
              </w:rPr>
            </w:pPr>
            <w:r w:rsidRPr="00041098">
              <w:rPr>
                <w:rFonts w:ascii="Arial" w:hAnsi="Arial" w:cs="Arial"/>
                <w:sz w:val="20"/>
                <w:szCs w:val="20"/>
              </w:rPr>
              <w:t>с. Филимоновка</w:t>
            </w:r>
            <w:r>
              <w:rPr>
                <w:rFonts w:ascii="Arial" w:hAnsi="Arial" w:cs="Arial"/>
                <w:sz w:val="20"/>
                <w:szCs w:val="20"/>
              </w:rPr>
              <w:t>, ул. Школьная</w:t>
            </w:r>
          </w:p>
        </w:tc>
        <w:tc>
          <w:tcPr>
            <w:tcW w:w="1473" w:type="dxa"/>
            <w:tcBorders>
              <w:top w:val="single" w:sz="4" w:space="0" w:color="auto"/>
              <w:left w:val="single" w:sz="4" w:space="0" w:color="auto"/>
              <w:bottom w:val="single" w:sz="4" w:space="0" w:color="auto"/>
              <w:right w:val="single" w:sz="4" w:space="0" w:color="auto"/>
            </w:tcBorders>
            <w:vAlign w:val="center"/>
          </w:tcPr>
          <w:p w:rsidR="00F228FD" w:rsidRPr="00041098" w:rsidRDefault="00F228FD" w:rsidP="001D3171">
            <w:pPr>
              <w:ind w:right="-110"/>
              <w:jc w:val="center"/>
              <w:rPr>
                <w:rFonts w:ascii="Arial" w:hAnsi="Arial" w:cs="Arial"/>
                <w:sz w:val="20"/>
                <w:szCs w:val="20"/>
              </w:rPr>
            </w:pPr>
            <w:r>
              <w:rPr>
                <w:rFonts w:ascii="Arial" w:hAnsi="Arial" w:cs="Arial"/>
                <w:sz w:val="20"/>
                <w:szCs w:val="20"/>
              </w:rPr>
              <w:t>6</w:t>
            </w:r>
          </w:p>
        </w:tc>
        <w:tc>
          <w:tcPr>
            <w:tcW w:w="1620" w:type="dxa"/>
            <w:tcBorders>
              <w:top w:val="single" w:sz="4" w:space="0" w:color="auto"/>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Pr>
                <w:rFonts w:ascii="Arial" w:hAnsi="Arial" w:cs="Arial"/>
                <w:sz w:val="20"/>
                <w:szCs w:val="20"/>
              </w:rPr>
              <w:t>10</w:t>
            </w:r>
          </w:p>
        </w:tc>
        <w:tc>
          <w:tcPr>
            <w:tcW w:w="850" w:type="dxa"/>
            <w:tcBorders>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sidRPr="00041098">
              <w:rPr>
                <w:rFonts w:ascii="Arial" w:hAnsi="Arial" w:cs="Arial"/>
                <w:sz w:val="20"/>
                <w:szCs w:val="20"/>
              </w:rPr>
              <w:t>1</w:t>
            </w:r>
          </w:p>
        </w:tc>
        <w:tc>
          <w:tcPr>
            <w:tcW w:w="1454" w:type="dxa"/>
            <w:tcBorders>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sidRPr="00041098">
              <w:rPr>
                <w:rFonts w:ascii="Arial" w:hAnsi="Arial" w:cs="Arial"/>
                <w:sz w:val="20"/>
                <w:szCs w:val="20"/>
              </w:rPr>
              <w:t>1986</w:t>
            </w:r>
          </w:p>
        </w:tc>
        <w:tc>
          <w:tcPr>
            <w:tcW w:w="1524" w:type="dxa"/>
            <w:tcBorders>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sidRPr="00041098">
              <w:rPr>
                <w:rFonts w:ascii="Arial" w:hAnsi="Arial" w:cs="Arial"/>
                <w:sz w:val="20"/>
                <w:szCs w:val="20"/>
              </w:rPr>
              <w:t>нет</w:t>
            </w:r>
          </w:p>
        </w:tc>
      </w:tr>
      <w:tr w:rsidR="00F228FD" w:rsidRPr="00FE6C95" w:rsidTr="001D3171">
        <w:trPr>
          <w:cantSplit/>
          <w:trHeight w:val="70"/>
          <w:jc w:val="center"/>
        </w:trPr>
        <w:tc>
          <w:tcPr>
            <w:tcW w:w="3122" w:type="dxa"/>
            <w:tcBorders>
              <w:left w:val="single" w:sz="4" w:space="0" w:color="auto"/>
              <w:bottom w:val="single" w:sz="4" w:space="0" w:color="auto"/>
              <w:right w:val="single" w:sz="4" w:space="0" w:color="auto"/>
            </w:tcBorders>
            <w:vAlign w:val="center"/>
          </w:tcPr>
          <w:p w:rsidR="00F228FD" w:rsidRPr="00041098" w:rsidRDefault="00F228FD" w:rsidP="001D3171">
            <w:pPr>
              <w:rPr>
                <w:rFonts w:ascii="Arial" w:hAnsi="Arial" w:cs="Arial"/>
                <w:sz w:val="20"/>
                <w:szCs w:val="20"/>
              </w:rPr>
            </w:pPr>
            <w:r>
              <w:rPr>
                <w:rFonts w:ascii="Arial" w:hAnsi="Arial" w:cs="Arial"/>
                <w:sz w:val="20"/>
                <w:szCs w:val="20"/>
              </w:rPr>
              <w:t>с. Филимоновка, ул. Колхозная</w:t>
            </w:r>
          </w:p>
        </w:tc>
        <w:tc>
          <w:tcPr>
            <w:tcW w:w="1473" w:type="dxa"/>
            <w:tcBorders>
              <w:top w:val="single" w:sz="4" w:space="0" w:color="auto"/>
              <w:left w:val="single" w:sz="4" w:space="0" w:color="auto"/>
              <w:bottom w:val="single" w:sz="4" w:space="0" w:color="auto"/>
              <w:right w:val="single" w:sz="4" w:space="0" w:color="auto"/>
            </w:tcBorders>
            <w:vAlign w:val="center"/>
          </w:tcPr>
          <w:p w:rsidR="00F228FD" w:rsidRPr="00041098" w:rsidRDefault="00F228FD" w:rsidP="001D3171">
            <w:pPr>
              <w:ind w:right="-110"/>
              <w:jc w:val="center"/>
              <w:rPr>
                <w:rFonts w:ascii="Arial" w:hAnsi="Arial" w:cs="Arial"/>
                <w:sz w:val="20"/>
                <w:szCs w:val="20"/>
              </w:rPr>
            </w:pPr>
            <w:r w:rsidRPr="00041098">
              <w:rPr>
                <w:rFonts w:ascii="Arial" w:hAnsi="Arial" w:cs="Arial"/>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Pr>
                <w:rFonts w:ascii="Arial" w:hAnsi="Arial" w:cs="Arial"/>
                <w:sz w:val="20"/>
                <w:szCs w:val="20"/>
              </w:rPr>
              <w:t>15</w:t>
            </w:r>
          </w:p>
        </w:tc>
        <w:tc>
          <w:tcPr>
            <w:tcW w:w="850" w:type="dxa"/>
            <w:tcBorders>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sidRPr="00041098">
              <w:rPr>
                <w:rFonts w:ascii="Arial" w:hAnsi="Arial" w:cs="Arial"/>
                <w:sz w:val="20"/>
                <w:szCs w:val="20"/>
              </w:rPr>
              <w:t>1</w:t>
            </w:r>
          </w:p>
        </w:tc>
        <w:tc>
          <w:tcPr>
            <w:tcW w:w="1454" w:type="dxa"/>
            <w:tcBorders>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Pr>
                <w:rFonts w:ascii="Arial" w:hAnsi="Arial" w:cs="Arial"/>
                <w:sz w:val="20"/>
                <w:szCs w:val="20"/>
              </w:rPr>
              <w:t>1979</w:t>
            </w:r>
          </w:p>
        </w:tc>
        <w:tc>
          <w:tcPr>
            <w:tcW w:w="1524" w:type="dxa"/>
            <w:tcBorders>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Pr>
                <w:rFonts w:ascii="Arial" w:hAnsi="Arial" w:cs="Arial"/>
                <w:sz w:val="20"/>
                <w:szCs w:val="20"/>
              </w:rPr>
              <w:t>нет</w:t>
            </w:r>
          </w:p>
        </w:tc>
      </w:tr>
      <w:tr w:rsidR="00F228FD" w:rsidRPr="00FE6C95" w:rsidTr="001D3171">
        <w:trPr>
          <w:cantSplit/>
          <w:trHeight w:val="70"/>
          <w:jc w:val="center"/>
        </w:trPr>
        <w:tc>
          <w:tcPr>
            <w:tcW w:w="3122" w:type="dxa"/>
            <w:tcBorders>
              <w:left w:val="single" w:sz="4" w:space="0" w:color="auto"/>
              <w:bottom w:val="single" w:sz="4" w:space="0" w:color="auto"/>
              <w:right w:val="single" w:sz="4" w:space="0" w:color="auto"/>
            </w:tcBorders>
            <w:vAlign w:val="center"/>
          </w:tcPr>
          <w:p w:rsidR="00F228FD" w:rsidRPr="00041098" w:rsidRDefault="00F228FD" w:rsidP="001D3171">
            <w:pPr>
              <w:rPr>
                <w:rFonts w:ascii="Arial" w:hAnsi="Arial" w:cs="Arial"/>
                <w:sz w:val="20"/>
                <w:szCs w:val="20"/>
              </w:rPr>
            </w:pPr>
            <w:r>
              <w:rPr>
                <w:rFonts w:ascii="Arial" w:hAnsi="Arial" w:cs="Arial"/>
                <w:sz w:val="20"/>
                <w:szCs w:val="20"/>
              </w:rPr>
              <w:t>с. Н.-Кусково, ул. Рабочая</w:t>
            </w:r>
          </w:p>
        </w:tc>
        <w:tc>
          <w:tcPr>
            <w:tcW w:w="1473" w:type="dxa"/>
            <w:tcBorders>
              <w:top w:val="single" w:sz="4" w:space="0" w:color="auto"/>
              <w:left w:val="single" w:sz="4" w:space="0" w:color="auto"/>
              <w:bottom w:val="single" w:sz="4" w:space="0" w:color="auto"/>
              <w:right w:val="single" w:sz="4" w:space="0" w:color="auto"/>
            </w:tcBorders>
            <w:vAlign w:val="center"/>
          </w:tcPr>
          <w:p w:rsidR="00F228FD" w:rsidRPr="00041098" w:rsidRDefault="00F228FD" w:rsidP="001D3171">
            <w:pPr>
              <w:ind w:right="-110"/>
              <w:jc w:val="center"/>
              <w:rPr>
                <w:rFonts w:ascii="Arial" w:hAnsi="Arial" w:cs="Arial"/>
                <w:sz w:val="20"/>
                <w:szCs w:val="20"/>
              </w:rPr>
            </w:pPr>
            <w:r w:rsidRPr="00041098">
              <w:rPr>
                <w:rFonts w:ascii="Arial" w:hAnsi="Arial" w:cs="Arial"/>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sidRPr="00041098">
              <w:rPr>
                <w:rFonts w:ascii="Arial" w:hAnsi="Arial" w:cs="Arial"/>
                <w:sz w:val="20"/>
                <w:szCs w:val="20"/>
              </w:rPr>
              <w:t>25</w:t>
            </w:r>
          </w:p>
        </w:tc>
        <w:tc>
          <w:tcPr>
            <w:tcW w:w="850" w:type="dxa"/>
            <w:tcBorders>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sidRPr="00041098">
              <w:rPr>
                <w:rFonts w:ascii="Arial" w:hAnsi="Arial" w:cs="Arial"/>
                <w:sz w:val="20"/>
                <w:szCs w:val="20"/>
              </w:rPr>
              <w:t>1</w:t>
            </w:r>
          </w:p>
        </w:tc>
        <w:tc>
          <w:tcPr>
            <w:tcW w:w="1454" w:type="dxa"/>
            <w:tcBorders>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sidRPr="00041098">
              <w:rPr>
                <w:rFonts w:ascii="Arial" w:hAnsi="Arial" w:cs="Arial"/>
                <w:sz w:val="20"/>
                <w:szCs w:val="20"/>
              </w:rPr>
              <w:t>1977</w:t>
            </w:r>
          </w:p>
        </w:tc>
        <w:tc>
          <w:tcPr>
            <w:tcW w:w="1524" w:type="dxa"/>
            <w:tcBorders>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r w:rsidRPr="00041098">
              <w:rPr>
                <w:rFonts w:ascii="Arial" w:hAnsi="Arial" w:cs="Arial"/>
                <w:sz w:val="20"/>
                <w:szCs w:val="20"/>
              </w:rPr>
              <w:t>нет</w:t>
            </w:r>
          </w:p>
        </w:tc>
      </w:tr>
      <w:tr w:rsidR="00F228FD" w:rsidRPr="00FE6C95" w:rsidTr="001D3171">
        <w:trPr>
          <w:jc w:val="center"/>
        </w:trPr>
        <w:tc>
          <w:tcPr>
            <w:tcW w:w="3122" w:type="dxa"/>
            <w:tcBorders>
              <w:top w:val="single" w:sz="4" w:space="0" w:color="auto"/>
              <w:left w:val="single" w:sz="4" w:space="0" w:color="auto"/>
              <w:bottom w:val="single" w:sz="4" w:space="0" w:color="auto"/>
              <w:right w:val="single" w:sz="4" w:space="0" w:color="auto"/>
            </w:tcBorders>
            <w:vAlign w:val="center"/>
          </w:tcPr>
          <w:p w:rsidR="00F228FD" w:rsidRDefault="00F228FD" w:rsidP="001D3171">
            <w:pPr>
              <w:rPr>
                <w:rFonts w:ascii="Arial" w:hAnsi="Arial" w:cs="Arial"/>
                <w:b/>
                <w:sz w:val="20"/>
                <w:szCs w:val="20"/>
              </w:rPr>
            </w:pPr>
            <w:r w:rsidRPr="00FE6C95">
              <w:rPr>
                <w:rFonts w:ascii="Arial" w:hAnsi="Arial" w:cs="Arial"/>
                <w:b/>
                <w:sz w:val="20"/>
                <w:szCs w:val="20"/>
              </w:rPr>
              <w:t>с. Ново-Кусково, д. Старо-Кусково, с. Казанка</w:t>
            </w:r>
          </w:p>
          <w:p w:rsidR="00F228FD" w:rsidRPr="00FE6C95" w:rsidRDefault="00F228FD" w:rsidP="001D3171">
            <w:pPr>
              <w:rPr>
                <w:rFonts w:ascii="Arial" w:hAnsi="Arial" w:cs="Arial"/>
                <w:b/>
                <w:sz w:val="20"/>
                <w:szCs w:val="20"/>
              </w:rPr>
            </w:pPr>
            <w:r>
              <w:rPr>
                <w:rFonts w:ascii="Arial" w:hAnsi="Arial" w:cs="Arial"/>
                <w:sz w:val="20"/>
                <w:szCs w:val="20"/>
              </w:rPr>
              <w:t>(</w:t>
            </w:r>
            <w:r w:rsidRPr="00FE6C95">
              <w:rPr>
                <w:rFonts w:ascii="Arial" w:hAnsi="Arial" w:cs="Arial"/>
                <w:sz w:val="20"/>
                <w:szCs w:val="20"/>
              </w:rPr>
              <w:t xml:space="preserve">Водонапорная башня стальная </w:t>
            </w:r>
            <w:r>
              <w:rPr>
                <w:rFonts w:ascii="Arial" w:hAnsi="Arial" w:cs="Arial"/>
                <w:sz w:val="20"/>
                <w:szCs w:val="20"/>
              </w:rPr>
              <w:t xml:space="preserve">(диаметр  </w:t>
            </w:r>
            <w:r w:rsidRPr="00FE6C95">
              <w:rPr>
                <w:rFonts w:ascii="Arial" w:hAnsi="Arial" w:cs="Arial"/>
                <w:sz w:val="20"/>
                <w:szCs w:val="20"/>
              </w:rPr>
              <w:t>м)</w:t>
            </w:r>
          </w:p>
        </w:tc>
        <w:tc>
          <w:tcPr>
            <w:tcW w:w="6921" w:type="dxa"/>
            <w:gridSpan w:val="5"/>
            <w:tcBorders>
              <w:top w:val="single" w:sz="4" w:space="0" w:color="auto"/>
              <w:left w:val="single" w:sz="4" w:space="0" w:color="auto"/>
              <w:bottom w:val="single" w:sz="4" w:space="0" w:color="auto"/>
              <w:right w:val="single" w:sz="4" w:space="0" w:color="auto"/>
            </w:tcBorders>
            <w:vAlign w:val="center"/>
          </w:tcPr>
          <w:p w:rsidR="00F228FD" w:rsidRPr="00041098" w:rsidRDefault="00F228FD" w:rsidP="001D3171">
            <w:pPr>
              <w:jc w:val="center"/>
              <w:rPr>
                <w:rFonts w:ascii="Arial" w:hAnsi="Arial" w:cs="Arial"/>
                <w:sz w:val="20"/>
                <w:szCs w:val="20"/>
              </w:rPr>
            </w:pPr>
          </w:p>
        </w:tc>
      </w:tr>
      <w:tr w:rsidR="00F228FD" w:rsidRPr="00FE6C95" w:rsidTr="001D3171">
        <w:trPr>
          <w:jc w:val="center"/>
        </w:trPr>
        <w:tc>
          <w:tcPr>
            <w:tcW w:w="3122"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ind w:right="-24"/>
              <w:rPr>
                <w:rFonts w:ascii="Arial" w:hAnsi="Arial" w:cs="Arial"/>
                <w:sz w:val="20"/>
                <w:szCs w:val="20"/>
              </w:rPr>
            </w:pPr>
            <w:r>
              <w:rPr>
                <w:rFonts w:ascii="Arial" w:hAnsi="Arial" w:cs="Arial"/>
                <w:sz w:val="20"/>
                <w:szCs w:val="20"/>
              </w:rPr>
              <w:t>с. Н.-Кусково, ул. Спортивная</w:t>
            </w:r>
          </w:p>
        </w:tc>
        <w:tc>
          <w:tcPr>
            <w:tcW w:w="1473"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25</w:t>
            </w:r>
          </w:p>
        </w:tc>
        <w:tc>
          <w:tcPr>
            <w:tcW w:w="1620"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50</w:t>
            </w:r>
          </w:p>
        </w:tc>
        <w:tc>
          <w:tcPr>
            <w:tcW w:w="850"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1</w:t>
            </w:r>
          </w:p>
        </w:tc>
        <w:tc>
          <w:tcPr>
            <w:tcW w:w="1454"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1979</w:t>
            </w:r>
          </w:p>
        </w:tc>
        <w:tc>
          <w:tcPr>
            <w:tcW w:w="1524"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нет</w:t>
            </w:r>
          </w:p>
        </w:tc>
      </w:tr>
      <w:tr w:rsidR="00F228FD" w:rsidRPr="00FE6C95" w:rsidTr="001D3171">
        <w:trPr>
          <w:jc w:val="center"/>
        </w:trPr>
        <w:tc>
          <w:tcPr>
            <w:tcW w:w="3122"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ind w:right="-24"/>
              <w:rPr>
                <w:rFonts w:ascii="Arial" w:hAnsi="Arial" w:cs="Arial"/>
                <w:sz w:val="20"/>
                <w:szCs w:val="20"/>
              </w:rPr>
            </w:pPr>
            <w:r>
              <w:rPr>
                <w:rFonts w:ascii="Arial" w:hAnsi="Arial" w:cs="Arial"/>
                <w:sz w:val="20"/>
                <w:szCs w:val="20"/>
              </w:rPr>
              <w:t>д. С.-Кусково, ул. Лесная</w:t>
            </w:r>
          </w:p>
        </w:tc>
        <w:tc>
          <w:tcPr>
            <w:tcW w:w="1473"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Pr>
                <w:rFonts w:ascii="Arial" w:hAnsi="Arial" w:cs="Arial"/>
                <w:sz w:val="20"/>
                <w:szCs w:val="20"/>
              </w:rPr>
              <w:t>6</w:t>
            </w:r>
          </w:p>
        </w:tc>
        <w:tc>
          <w:tcPr>
            <w:tcW w:w="1620"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1</w:t>
            </w:r>
          </w:p>
        </w:tc>
        <w:tc>
          <w:tcPr>
            <w:tcW w:w="1454"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1978</w:t>
            </w:r>
          </w:p>
        </w:tc>
        <w:tc>
          <w:tcPr>
            <w:tcW w:w="1524"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нет</w:t>
            </w:r>
          </w:p>
        </w:tc>
      </w:tr>
      <w:tr w:rsidR="00F228FD" w:rsidRPr="00FE6C95" w:rsidTr="001D3171">
        <w:trPr>
          <w:jc w:val="center"/>
        </w:trPr>
        <w:tc>
          <w:tcPr>
            <w:tcW w:w="3122"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ind w:right="-24"/>
              <w:rPr>
                <w:rFonts w:ascii="Arial" w:hAnsi="Arial" w:cs="Arial"/>
                <w:sz w:val="20"/>
                <w:szCs w:val="20"/>
              </w:rPr>
            </w:pPr>
            <w:r>
              <w:rPr>
                <w:rFonts w:ascii="Arial" w:hAnsi="Arial" w:cs="Arial"/>
                <w:sz w:val="20"/>
                <w:szCs w:val="20"/>
              </w:rPr>
              <w:t>с. Казанка, ул. Мира</w:t>
            </w:r>
          </w:p>
        </w:tc>
        <w:tc>
          <w:tcPr>
            <w:tcW w:w="1473"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16</w:t>
            </w:r>
          </w:p>
        </w:tc>
        <w:tc>
          <w:tcPr>
            <w:tcW w:w="1620"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Pr>
                <w:rFonts w:ascii="Arial" w:hAnsi="Arial" w:cs="Arial"/>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1</w:t>
            </w:r>
          </w:p>
        </w:tc>
        <w:tc>
          <w:tcPr>
            <w:tcW w:w="1454"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1982</w:t>
            </w:r>
          </w:p>
        </w:tc>
        <w:tc>
          <w:tcPr>
            <w:tcW w:w="1524"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нет</w:t>
            </w:r>
          </w:p>
        </w:tc>
      </w:tr>
      <w:tr w:rsidR="00F228FD" w:rsidRPr="00FE6C95" w:rsidTr="001D3171">
        <w:trPr>
          <w:jc w:val="center"/>
        </w:trPr>
        <w:tc>
          <w:tcPr>
            <w:tcW w:w="3122"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ind w:right="-24"/>
              <w:rPr>
                <w:rFonts w:ascii="Arial" w:hAnsi="Arial" w:cs="Arial"/>
                <w:sz w:val="20"/>
                <w:szCs w:val="20"/>
              </w:rPr>
            </w:pPr>
            <w:r>
              <w:rPr>
                <w:rFonts w:ascii="Arial" w:hAnsi="Arial" w:cs="Arial"/>
                <w:sz w:val="20"/>
                <w:szCs w:val="20"/>
              </w:rPr>
              <w:t>с. Казанка, ул. Партизанская</w:t>
            </w:r>
          </w:p>
        </w:tc>
        <w:tc>
          <w:tcPr>
            <w:tcW w:w="1473"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16</w:t>
            </w:r>
          </w:p>
        </w:tc>
        <w:tc>
          <w:tcPr>
            <w:tcW w:w="1620"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Pr>
                <w:rFonts w:ascii="Arial" w:hAnsi="Arial" w:cs="Arial"/>
                <w:sz w:val="20"/>
                <w:szCs w:val="20"/>
              </w:rPr>
              <w:t>25</w:t>
            </w:r>
          </w:p>
        </w:tc>
        <w:tc>
          <w:tcPr>
            <w:tcW w:w="850"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1</w:t>
            </w:r>
          </w:p>
        </w:tc>
        <w:tc>
          <w:tcPr>
            <w:tcW w:w="1454"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1988</w:t>
            </w:r>
          </w:p>
        </w:tc>
        <w:tc>
          <w:tcPr>
            <w:tcW w:w="1524" w:type="dxa"/>
            <w:tcBorders>
              <w:top w:val="single" w:sz="4" w:space="0" w:color="auto"/>
              <w:left w:val="single" w:sz="4" w:space="0" w:color="auto"/>
              <w:bottom w:val="single" w:sz="4" w:space="0" w:color="auto"/>
              <w:right w:val="single" w:sz="4" w:space="0" w:color="auto"/>
            </w:tcBorders>
          </w:tcPr>
          <w:p w:rsidR="00F228FD" w:rsidRPr="00041098" w:rsidRDefault="00F228FD" w:rsidP="001D3171">
            <w:pPr>
              <w:jc w:val="center"/>
              <w:rPr>
                <w:rFonts w:ascii="Arial" w:hAnsi="Arial" w:cs="Arial"/>
                <w:sz w:val="20"/>
                <w:szCs w:val="20"/>
              </w:rPr>
            </w:pPr>
            <w:r w:rsidRPr="00041098">
              <w:rPr>
                <w:rFonts w:ascii="Arial" w:hAnsi="Arial" w:cs="Arial"/>
                <w:sz w:val="20"/>
                <w:szCs w:val="20"/>
              </w:rPr>
              <w:t>нет</w:t>
            </w:r>
          </w:p>
        </w:tc>
      </w:tr>
    </w:tbl>
    <w:p w:rsidR="00F228FD" w:rsidRPr="00750C39" w:rsidRDefault="00F228FD" w:rsidP="00F228FD">
      <w:pPr>
        <w:spacing w:before="0" w:after="0"/>
        <w:ind w:firstLine="540"/>
        <w:jc w:val="both"/>
      </w:pPr>
      <w:r w:rsidRPr="00750C39">
        <w:t>Анализ физико-химического анализа проб питьевой воды, используемой в Новокусковском СП показал превышение содержания в воде железа. Мутность воды – повышенная. Данные  факторы говорят о необходимости  применения технологии очистки питьевой воды.</w:t>
      </w:r>
    </w:p>
    <w:p w:rsidR="00F228FD" w:rsidRPr="00750C39" w:rsidRDefault="00F228FD" w:rsidP="00F228FD">
      <w:pPr>
        <w:spacing w:before="0" w:after="0"/>
        <w:ind w:firstLine="540"/>
        <w:jc w:val="both"/>
        <w:rPr>
          <w:color w:val="000000"/>
        </w:rPr>
      </w:pPr>
      <w:r w:rsidRPr="00750C39">
        <w:t>Основным потребителем холодного водоснабжения в Новокусковском сельском поселении является население 75,8% в 2011г. Часть населения получает воду по водопроводным сетям, часть – из водоразборных уличных колонок</w:t>
      </w:r>
      <w:r w:rsidRPr="00750C39">
        <w:rPr>
          <w:color w:val="000000"/>
        </w:rPr>
        <w:t>, их в поселении насчитывается 90 штук.</w:t>
      </w:r>
      <w:r w:rsidRPr="00750C39">
        <w:t xml:space="preserve"> 1% колонок инжекторного типа, что позволяет решать, в период </w:t>
      </w:r>
      <w:r w:rsidRPr="00750C39">
        <w:lastRenderedPageBreak/>
        <w:t xml:space="preserve">низких температур, проблему замерзания воды в колонках и повысить качество услуг холодного водоснабжения. </w:t>
      </w:r>
      <w:r w:rsidRPr="00750C39">
        <w:rPr>
          <w:color w:val="000000"/>
        </w:rPr>
        <w:t>Население, необеспеченное услугами централизованного водоснабжения, использует воду из собственных скважин.</w:t>
      </w:r>
    </w:p>
    <w:p w:rsidR="00F228FD" w:rsidRPr="00750C39" w:rsidRDefault="00F228FD" w:rsidP="00F228FD">
      <w:pPr>
        <w:pStyle w:val="af0"/>
        <w:widowControl w:val="0"/>
        <w:spacing w:before="0" w:beforeAutospacing="0" w:after="0" w:afterAutospacing="0"/>
        <w:ind w:firstLine="539"/>
        <w:jc w:val="both"/>
      </w:pPr>
      <w:r w:rsidRPr="00750C39">
        <w:t xml:space="preserve">Анализ ресурсной эффективности в сфере водоснабжения проводился сопоставлением фактических ресурсных затрат с рациональным уровнем показателей (таблица 5.10). Сопоставление уровня потерь и утечек, удельных объемов потребления электроэнергии, а также численности работающих, со значениями нормативов-индикаторов позволяет оценить необходимость проведения мероприятий по повышению ресурсной эффективности водоснабжения. Удельное потребление электроэнергии находится выше уровня нормативного показателя, что связано с увеличением степени физического износа оборудования и с сокращением объемов производства. Это свидетельствует о необходимости принятия необходимых мер по повышению энергоэффективности. Численность работающего персонала превышает нормативную величину в 1,4 раза. </w:t>
      </w:r>
    </w:p>
    <w:p w:rsidR="00F228FD" w:rsidRPr="00750C39" w:rsidRDefault="00F228FD" w:rsidP="00F228FD">
      <w:pPr>
        <w:spacing w:before="0" w:after="0"/>
        <w:jc w:val="both"/>
      </w:pPr>
      <w:bookmarkStart w:id="27" w:name="_Toc277856948"/>
    </w:p>
    <w:p w:rsidR="00F228FD" w:rsidRDefault="00F228FD" w:rsidP="00F228FD">
      <w:pPr>
        <w:spacing w:before="0" w:after="0"/>
        <w:jc w:val="both"/>
        <w:rPr>
          <w:rFonts w:ascii="Arial" w:hAnsi="Arial" w:cs="Arial"/>
          <w:b/>
        </w:rPr>
      </w:pPr>
      <w:r>
        <w:rPr>
          <w:rFonts w:ascii="Arial" w:hAnsi="Arial" w:cs="Arial"/>
        </w:rPr>
        <w:t>Таблица 5.10 –</w:t>
      </w:r>
      <w:r>
        <w:rPr>
          <w:rFonts w:ascii="Arial" w:hAnsi="Arial" w:cs="Arial"/>
          <w:b/>
        </w:rPr>
        <w:t xml:space="preserve"> Ресурсная эффективность сектора водоснабжения</w:t>
      </w:r>
      <w:bookmarkEnd w:id="27"/>
      <w:r>
        <w:rPr>
          <w:rFonts w:ascii="Arial" w:hAnsi="Arial" w:cs="Arial"/>
          <w:b/>
        </w:rPr>
        <w:t xml:space="preserve"> Новокусковского сельского поселения Асиновского района Томской области</w:t>
      </w:r>
    </w:p>
    <w:tbl>
      <w:tblPr>
        <w:tblW w:w="9604" w:type="dxa"/>
        <w:jc w:val="center"/>
        <w:tblLook w:val="0000"/>
      </w:tblPr>
      <w:tblGrid>
        <w:gridCol w:w="5219"/>
        <w:gridCol w:w="1050"/>
        <w:gridCol w:w="1050"/>
        <w:gridCol w:w="2285"/>
      </w:tblGrid>
      <w:tr w:rsidR="00F228FD" w:rsidRPr="00FE6C95" w:rsidTr="001D3171">
        <w:trPr>
          <w:trHeight w:val="279"/>
          <w:jc w:val="center"/>
        </w:trPr>
        <w:tc>
          <w:tcPr>
            <w:tcW w:w="5371" w:type="dxa"/>
            <w:tcBorders>
              <w:top w:val="single" w:sz="8" w:space="0" w:color="auto"/>
              <w:left w:val="single" w:sz="8" w:space="0" w:color="auto"/>
              <w:bottom w:val="single" w:sz="8" w:space="0" w:color="000000"/>
              <w:right w:val="single" w:sz="4" w:space="0" w:color="auto"/>
            </w:tcBorders>
            <w:vAlign w:val="center"/>
          </w:tcPr>
          <w:p w:rsidR="00F228FD" w:rsidRPr="00FE6C95" w:rsidRDefault="00F228FD" w:rsidP="001D3171">
            <w:pPr>
              <w:jc w:val="center"/>
              <w:rPr>
                <w:rFonts w:ascii="Arial CYR" w:hAnsi="Arial CYR" w:cs="Arial CYR"/>
                <w:b/>
                <w:sz w:val="20"/>
                <w:szCs w:val="20"/>
              </w:rPr>
            </w:pPr>
            <w:r w:rsidRPr="00FE6C95">
              <w:rPr>
                <w:rFonts w:ascii="Arial CYR" w:hAnsi="Arial CYR" w:cs="Arial CYR"/>
                <w:b/>
                <w:sz w:val="20"/>
                <w:szCs w:val="20"/>
              </w:rPr>
              <w:t>Показатель</w:t>
            </w:r>
          </w:p>
        </w:tc>
        <w:tc>
          <w:tcPr>
            <w:tcW w:w="1032" w:type="dxa"/>
            <w:tcBorders>
              <w:top w:val="single" w:sz="4" w:space="0" w:color="auto"/>
              <w:left w:val="nil"/>
              <w:bottom w:val="single" w:sz="4" w:space="0" w:color="auto"/>
              <w:right w:val="single" w:sz="8" w:space="0" w:color="000000"/>
            </w:tcBorders>
            <w:vAlign w:val="center"/>
          </w:tcPr>
          <w:p w:rsidR="00F228FD" w:rsidRPr="00FE6C95" w:rsidRDefault="00F228FD" w:rsidP="001D3171">
            <w:pPr>
              <w:jc w:val="center"/>
              <w:rPr>
                <w:rFonts w:ascii="Arial CYR" w:hAnsi="Arial CYR" w:cs="Arial CYR"/>
                <w:b/>
                <w:sz w:val="20"/>
                <w:szCs w:val="20"/>
              </w:rPr>
            </w:pPr>
            <w:r w:rsidRPr="00FE6C95">
              <w:rPr>
                <w:rFonts w:ascii="Arial CYR" w:hAnsi="Arial CYR" w:cs="Arial CYR"/>
                <w:b/>
                <w:sz w:val="20"/>
                <w:szCs w:val="20"/>
              </w:rPr>
              <w:t>2010</w:t>
            </w:r>
          </w:p>
        </w:tc>
        <w:tc>
          <w:tcPr>
            <w:tcW w:w="872" w:type="dxa"/>
            <w:tcBorders>
              <w:top w:val="single" w:sz="4" w:space="0" w:color="auto"/>
              <w:left w:val="nil"/>
              <w:bottom w:val="single" w:sz="4" w:space="0" w:color="auto"/>
              <w:right w:val="single" w:sz="4" w:space="0" w:color="auto"/>
            </w:tcBorders>
            <w:vAlign w:val="center"/>
          </w:tcPr>
          <w:p w:rsidR="00F228FD" w:rsidRPr="00FE6C95" w:rsidRDefault="00F228FD" w:rsidP="001D3171">
            <w:pPr>
              <w:jc w:val="center"/>
              <w:rPr>
                <w:rFonts w:ascii="Arial CYR" w:hAnsi="Arial CYR" w:cs="Arial CYR"/>
                <w:b/>
                <w:sz w:val="20"/>
                <w:szCs w:val="20"/>
              </w:rPr>
            </w:pPr>
            <w:r w:rsidRPr="00FE6C95">
              <w:rPr>
                <w:rFonts w:ascii="Arial CYR" w:hAnsi="Arial CYR" w:cs="Arial CYR"/>
                <w:b/>
                <w:sz w:val="20"/>
                <w:szCs w:val="20"/>
              </w:rPr>
              <w:t>2011</w:t>
            </w:r>
          </w:p>
        </w:tc>
        <w:tc>
          <w:tcPr>
            <w:tcW w:w="2329" w:type="dxa"/>
            <w:tcBorders>
              <w:top w:val="single" w:sz="8" w:space="0" w:color="auto"/>
              <w:left w:val="single" w:sz="4" w:space="0" w:color="auto"/>
              <w:bottom w:val="single" w:sz="8" w:space="0" w:color="000000"/>
              <w:right w:val="single" w:sz="8" w:space="0" w:color="auto"/>
            </w:tcBorders>
            <w:vAlign w:val="bottom"/>
          </w:tcPr>
          <w:p w:rsidR="00F228FD" w:rsidRPr="00FE6C95" w:rsidRDefault="00F228FD" w:rsidP="001D3171">
            <w:pPr>
              <w:jc w:val="center"/>
              <w:rPr>
                <w:rFonts w:ascii="Arial CYR" w:hAnsi="Arial CYR" w:cs="Arial CYR"/>
                <w:b/>
                <w:sz w:val="20"/>
                <w:szCs w:val="20"/>
              </w:rPr>
            </w:pPr>
            <w:r w:rsidRPr="00FE6C95">
              <w:rPr>
                <w:rFonts w:ascii="Arial CYR" w:hAnsi="Arial CYR" w:cs="Arial CYR"/>
                <w:b/>
                <w:sz w:val="20"/>
                <w:szCs w:val="20"/>
              </w:rPr>
              <w:t>Норматив-индикатор</w:t>
            </w:r>
          </w:p>
        </w:tc>
      </w:tr>
      <w:tr w:rsidR="00F228FD" w:rsidRPr="00FE6C95" w:rsidTr="001D3171">
        <w:trPr>
          <w:jc w:val="center"/>
        </w:trPr>
        <w:tc>
          <w:tcPr>
            <w:tcW w:w="5371" w:type="dxa"/>
            <w:tcBorders>
              <w:top w:val="nil"/>
              <w:left w:val="single" w:sz="8" w:space="0" w:color="auto"/>
              <w:bottom w:val="single" w:sz="8" w:space="0" w:color="auto"/>
              <w:right w:val="single" w:sz="8" w:space="0" w:color="auto"/>
            </w:tcBorders>
            <w:vAlign w:val="bottom"/>
          </w:tcPr>
          <w:p w:rsidR="00F228FD" w:rsidRPr="00FE6C95" w:rsidRDefault="00F228FD" w:rsidP="001D3171">
            <w:pPr>
              <w:rPr>
                <w:rFonts w:ascii="Arial CYR" w:hAnsi="Arial CYR" w:cs="Arial CYR"/>
                <w:sz w:val="20"/>
                <w:szCs w:val="20"/>
              </w:rPr>
            </w:pPr>
            <w:r w:rsidRPr="00FE6C95">
              <w:rPr>
                <w:rFonts w:ascii="Arial CYR" w:hAnsi="Arial CYR" w:cs="Arial CYR"/>
                <w:sz w:val="20"/>
                <w:szCs w:val="20"/>
              </w:rPr>
              <w:t xml:space="preserve">Удельный расход электроэнергии, кВт.ч/м3  </w:t>
            </w:r>
          </w:p>
        </w:tc>
        <w:tc>
          <w:tcPr>
            <w:tcW w:w="1032" w:type="dxa"/>
            <w:tcBorders>
              <w:top w:val="single" w:sz="4" w:space="0" w:color="auto"/>
              <w:left w:val="nil"/>
              <w:bottom w:val="single" w:sz="8" w:space="0" w:color="auto"/>
              <w:right w:val="single" w:sz="8" w:space="0" w:color="auto"/>
            </w:tcBorders>
            <w:vAlign w:val="bottom"/>
          </w:tcPr>
          <w:p w:rsidR="00F228FD" w:rsidRPr="00FE6C95" w:rsidRDefault="00F228FD" w:rsidP="001D3171">
            <w:pPr>
              <w:jc w:val="center"/>
              <w:rPr>
                <w:rFonts w:ascii="Arial CYR" w:hAnsi="Arial CYR" w:cs="Arial CYR"/>
                <w:sz w:val="20"/>
                <w:szCs w:val="20"/>
              </w:rPr>
            </w:pPr>
            <w:r>
              <w:rPr>
                <w:rFonts w:ascii="Arial CYR" w:hAnsi="Arial CYR" w:cs="Arial CYR"/>
                <w:sz w:val="20"/>
                <w:szCs w:val="20"/>
              </w:rPr>
              <w:t>2,28</w:t>
            </w:r>
          </w:p>
        </w:tc>
        <w:tc>
          <w:tcPr>
            <w:tcW w:w="872" w:type="dxa"/>
            <w:tcBorders>
              <w:top w:val="single" w:sz="4" w:space="0" w:color="auto"/>
              <w:left w:val="nil"/>
              <w:bottom w:val="single" w:sz="8" w:space="0" w:color="auto"/>
              <w:right w:val="single" w:sz="8" w:space="0" w:color="auto"/>
            </w:tcBorders>
            <w:vAlign w:val="bottom"/>
          </w:tcPr>
          <w:p w:rsidR="00F228FD" w:rsidRPr="00FE6C95" w:rsidRDefault="00F228FD" w:rsidP="001D3171">
            <w:pPr>
              <w:jc w:val="center"/>
              <w:rPr>
                <w:rFonts w:ascii="Arial CYR" w:hAnsi="Arial CYR" w:cs="Arial CYR"/>
                <w:sz w:val="20"/>
                <w:szCs w:val="20"/>
              </w:rPr>
            </w:pPr>
            <w:r>
              <w:rPr>
                <w:rFonts w:ascii="Arial CYR" w:hAnsi="Arial CYR" w:cs="Arial CYR"/>
                <w:sz w:val="20"/>
                <w:szCs w:val="20"/>
              </w:rPr>
              <w:t>1,88</w:t>
            </w:r>
          </w:p>
        </w:tc>
        <w:tc>
          <w:tcPr>
            <w:tcW w:w="2329" w:type="dxa"/>
            <w:tcBorders>
              <w:top w:val="nil"/>
              <w:left w:val="nil"/>
              <w:bottom w:val="single" w:sz="8" w:space="0" w:color="auto"/>
              <w:right w:val="single" w:sz="8" w:space="0" w:color="auto"/>
            </w:tcBorders>
            <w:vAlign w:val="bottom"/>
          </w:tcPr>
          <w:p w:rsidR="00F228FD" w:rsidRPr="00FE6C95" w:rsidRDefault="00F228FD" w:rsidP="001D3171">
            <w:pPr>
              <w:jc w:val="center"/>
              <w:rPr>
                <w:rFonts w:ascii="Arial CYR" w:hAnsi="Arial CYR" w:cs="Arial CYR"/>
                <w:sz w:val="20"/>
                <w:szCs w:val="20"/>
              </w:rPr>
            </w:pPr>
            <w:r w:rsidRPr="00FE6C95">
              <w:rPr>
                <w:rFonts w:ascii="Arial CYR" w:hAnsi="Arial CYR" w:cs="Arial CYR"/>
                <w:sz w:val="20"/>
                <w:szCs w:val="20"/>
              </w:rPr>
              <w:t>0,6-0,9</w:t>
            </w:r>
          </w:p>
        </w:tc>
      </w:tr>
      <w:tr w:rsidR="00F228FD" w:rsidRPr="00FE6C95" w:rsidTr="001D3171">
        <w:trPr>
          <w:jc w:val="center"/>
        </w:trPr>
        <w:tc>
          <w:tcPr>
            <w:tcW w:w="5371" w:type="dxa"/>
            <w:tcBorders>
              <w:top w:val="nil"/>
              <w:left w:val="single" w:sz="8" w:space="0" w:color="auto"/>
              <w:bottom w:val="single" w:sz="8" w:space="0" w:color="auto"/>
              <w:right w:val="single" w:sz="8" w:space="0" w:color="auto"/>
            </w:tcBorders>
            <w:vAlign w:val="bottom"/>
          </w:tcPr>
          <w:p w:rsidR="00F228FD" w:rsidRPr="00FE6C95" w:rsidRDefault="00F228FD" w:rsidP="001D3171">
            <w:pPr>
              <w:rPr>
                <w:rFonts w:ascii="Arial CYR" w:hAnsi="Arial CYR" w:cs="Arial CYR"/>
                <w:sz w:val="20"/>
                <w:szCs w:val="20"/>
              </w:rPr>
            </w:pPr>
            <w:r w:rsidRPr="00FE6C95">
              <w:rPr>
                <w:rFonts w:ascii="Arial CYR" w:hAnsi="Arial CYR" w:cs="Arial CYR"/>
                <w:sz w:val="20"/>
                <w:szCs w:val="20"/>
              </w:rPr>
              <w:t>% потерь и утечек от подъёма воды</w:t>
            </w:r>
          </w:p>
        </w:tc>
        <w:tc>
          <w:tcPr>
            <w:tcW w:w="1032" w:type="dxa"/>
            <w:tcBorders>
              <w:top w:val="nil"/>
              <w:left w:val="nil"/>
              <w:bottom w:val="single" w:sz="8" w:space="0" w:color="auto"/>
              <w:right w:val="single" w:sz="8" w:space="0" w:color="auto"/>
            </w:tcBorders>
            <w:vAlign w:val="bottom"/>
          </w:tcPr>
          <w:p w:rsidR="00F228FD" w:rsidRPr="00FE6C95" w:rsidRDefault="00F228FD" w:rsidP="001D3171">
            <w:pPr>
              <w:jc w:val="center"/>
              <w:rPr>
                <w:rFonts w:ascii="Arial CYR" w:hAnsi="Arial CYR" w:cs="Arial CYR"/>
                <w:sz w:val="20"/>
                <w:szCs w:val="20"/>
              </w:rPr>
            </w:pPr>
            <w:r>
              <w:rPr>
                <w:rFonts w:ascii="Arial CYR" w:hAnsi="Arial CYR" w:cs="Arial CYR"/>
                <w:sz w:val="20"/>
                <w:szCs w:val="20"/>
              </w:rPr>
              <w:t>5,2</w:t>
            </w:r>
          </w:p>
        </w:tc>
        <w:tc>
          <w:tcPr>
            <w:tcW w:w="872" w:type="dxa"/>
            <w:tcBorders>
              <w:top w:val="nil"/>
              <w:left w:val="nil"/>
              <w:bottom w:val="single" w:sz="8" w:space="0" w:color="auto"/>
              <w:right w:val="single" w:sz="8" w:space="0" w:color="auto"/>
            </w:tcBorders>
            <w:vAlign w:val="bottom"/>
          </w:tcPr>
          <w:p w:rsidR="00F228FD" w:rsidRPr="00FE6C95" w:rsidRDefault="00F228FD" w:rsidP="001D3171">
            <w:pPr>
              <w:jc w:val="center"/>
              <w:rPr>
                <w:rFonts w:ascii="Arial CYR" w:hAnsi="Arial CYR" w:cs="Arial CYR"/>
                <w:sz w:val="20"/>
                <w:szCs w:val="20"/>
              </w:rPr>
            </w:pPr>
            <w:r>
              <w:rPr>
                <w:rFonts w:ascii="Arial CYR" w:hAnsi="Arial CYR" w:cs="Arial CYR"/>
                <w:sz w:val="20"/>
                <w:szCs w:val="20"/>
              </w:rPr>
              <w:t>4,9</w:t>
            </w:r>
          </w:p>
        </w:tc>
        <w:tc>
          <w:tcPr>
            <w:tcW w:w="2329" w:type="dxa"/>
            <w:tcBorders>
              <w:top w:val="nil"/>
              <w:left w:val="nil"/>
              <w:bottom w:val="single" w:sz="8" w:space="0" w:color="auto"/>
              <w:right w:val="single" w:sz="8" w:space="0" w:color="auto"/>
            </w:tcBorders>
            <w:vAlign w:val="bottom"/>
          </w:tcPr>
          <w:p w:rsidR="00F228FD" w:rsidRPr="00FE6C95" w:rsidRDefault="00F228FD" w:rsidP="001D3171">
            <w:pPr>
              <w:jc w:val="center"/>
              <w:rPr>
                <w:rFonts w:ascii="Arial CYR" w:hAnsi="Arial CYR" w:cs="Arial CYR"/>
                <w:sz w:val="20"/>
                <w:szCs w:val="20"/>
              </w:rPr>
            </w:pPr>
            <w:r w:rsidRPr="00FE6C95">
              <w:rPr>
                <w:rFonts w:ascii="Arial CYR" w:hAnsi="Arial CYR" w:cs="Arial CYR"/>
                <w:sz w:val="20"/>
                <w:szCs w:val="20"/>
              </w:rPr>
              <w:t>12-15</w:t>
            </w:r>
          </w:p>
        </w:tc>
      </w:tr>
      <w:tr w:rsidR="00F228FD" w:rsidRPr="00FE6C95" w:rsidTr="001D3171">
        <w:trPr>
          <w:jc w:val="center"/>
        </w:trPr>
        <w:tc>
          <w:tcPr>
            <w:tcW w:w="5371" w:type="dxa"/>
            <w:tcBorders>
              <w:top w:val="nil"/>
              <w:left w:val="single" w:sz="8" w:space="0" w:color="auto"/>
              <w:bottom w:val="single" w:sz="4" w:space="0" w:color="auto"/>
              <w:right w:val="single" w:sz="8" w:space="0" w:color="auto"/>
            </w:tcBorders>
            <w:vAlign w:val="bottom"/>
          </w:tcPr>
          <w:p w:rsidR="00F228FD" w:rsidRPr="00FE6C95" w:rsidRDefault="00F228FD" w:rsidP="001D3171">
            <w:pPr>
              <w:rPr>
                <w:rFonts w:ascii="Arial CYR" w:hAnsi="Arial CYR" w:cs="Arial CYR"/>
                <w:sz w:val="20"/>
                <w:szCs w:val="20"/>
              </w:rPr>
            </w:pPr>
            <w:r>
              <w:rPr>
                <w:rFonts w:ascii="Arial CYR" w:hAnsi="Arial CYR" w:cs="Arial CYR"/>
                <w:sz w:val="20"/>
                <w:szCs w:val="20"/>
              </w:rPr>
              <w:t xml:space="preserve">Численность </w:t>
            </w:r>
            <w:r w:rsidRPr="00FE6C95">
              <w:rPr>
                <w:rFonts w:ascii="Arial CYR" w:hAnsi="Arial CYR" w:cs="Arial CYR"/>
                <w:sz w:val="20"/>
                <w:szCs w:val="20"/>
              </w:rPr>
              <w:t xml:space="preserve">работающих на 1 тыс. обслуж. жителей </w:t>
            </w:r>
          </w:p>
        </w:tc>
        <w:tc>
          <w:tcPr>
            <w:tcW w:w="1032" w:type="dxa"/>
            <w:tcBorders>
              <w:top w:val="nil"/>
              <w:left w:val="nil"/>
              <w:bottom w:val="single" w:sz="4" w:space="0" w:color="auto"/>
              <w:right w:val="single" w:sz="8" w:space="0" w:color="auto"/>
            </w:tcBorders>
            <w:vAlign w:val="bottom"/>
          </w:tcPr>
          <w:p w:rsidR="00F228FD" w:rsidRPr="00FE6C95" w:rsidRDefault="00F228FD" w:rsidP="001D3171">
            <w:pPr>
              <w:jc w:val="center"/>
              <w:rPr>
                <w:rFonts w:ascii="Arial CYR" w:hAnsi="Arial CYR" w:cs="Arial CYR"/>
                <w:sz w:val="20"/>
                <w:szCs w:val="20"/>
              </w:rPr>
            </w:pPr>
            <w:r>
              <w:rPr>
                <w:rFonts w:ascii="Arial CYR" w:hAnsi="Arial CYR" w:cs="Arial CYR"/>
                <w:sz w:val="20"/>
                <w:szCs w:val="20"/>
              </w:rPr>
              <w:t>3,5</w:t>
            </w:r>
          </w:p>
        </w:tc>
        <w:tc>
          <w:tcPr>
            <w:tcW w:w="872" w:type="dxa"/>
            <w:tcBorders>
              <w:top w:val="nil"/>
              <w:left w:val="nil"/>
              <w:bottom w:val="single" w:sz="4" w:space="0" w:color="auto"/>
              <w:right w:val="single" w:sz="8" w:space="0" w:color="auto"/>
            </w:tcBorders>
            <w:vAlign w:val="bottom"/>
          </w:tcPr>
          <w:p w:rsidR="00F228FD" w:rsidRPr="00FE6C95" w:rsidRDefault="00F228FD" w:rsidP="001D3171">
            <w:pPr>
              <w:jc w:val="center"/>
              <w:rPr>
                <w:rFonts w:ascii="Arial CYR" w:hAnsi="Arial CYR" w:cs="Arial CYR"/>
                <w:sz w:val="20"/>
                <w:szCs w:val="20"/>
              </w:rPr>
            </w:pPr>
            <w:r>
              <w:rPr>
                <w:rFonts w:ascii="Arial CYR" w:hAnsi="Arial CYR" w:cs="Arial CYR"/>
                <w:sz w:val="20"/>
                <w:szCs w:val="20"/>
              </w:rPr>
              <w:t>3,5</w:t>
            </w:r>
          </w:p>
        </w:tc>
        <w:tc>
          <w:tcPr>
            <w:tcW w:w="2329" w:type="dxa"/>
            <w:tcBorders>
              <w:top w:val="nil"/>
              <w:left w:val="nil"/>
              <w:bottom w:val="single" w:sz="4" w:space="0" w:color="auto"/>
              <w:right w:val="single" w:sz="8" w:space="0" w:color="auto"/>
            </w:tcBorders>
            <w:vAlign w:val="bottom"/>
          </w:tcPr>
          <w:p w:rsidR="00F228FD" w:rsidRPr="00FE6C95" w:rsidRDefault="00F228FD" w:rsidP="001D3171">
            <w:pPr>
              <w:jc w:val="center"/>
              <w:rPr>
                <w:rFonts w:ascii="Arial CYR" w:hAnsi="Arial CYR" w:cs="Arial CYR"/>
                <w:sz w:val="20"/>
                <w:szCs w:val="20"/>
              </w:rPr>
            </w:pPr>
            <w:r w:rsidRPr="00FE6C95">
              <w:rPr>
                <w:rFonts w:ascii="Arial CYR" w:hAnsi="Arial CYR" w:cs="Arial CYR"/>
                <w:sz w:val="20"/>
                <w:szCs w:val="20"/>
              </w:rPr>
              <w:t>2,5</w:t>
            </w:r>
          </w:p>
        </w:tc>
      </w:tr>
      <w:tr w:rsidR="00F228FD" w:rsidRPr="00FE6C95" w:rsidTr="001D3171">
        <w:trPr>
          <w:jc w:val="center"/>
        </w:trPr>
        <w:tc>
          <w:tcPr>
            <w:tcW w:w="5371" w:type="dxa"/>
            <w:tcBorders>
              <w:top w:val="single" w:sz="4" w:space="0" w:color="auto"/>
              <w:left w:val="single" w:sz="4" w:space="0" w:color="auto"/>
              <w:bottom w:val="single" w:sz="4" w:space="0" w:color="auto"/>
              <w:right w:val="single" w:sz="4" w:space="0" w:color="auto"/>
            </w:tcBorders>
            <w:vAlign w:val="bottom"/>
          </w:tcPr>
          <w:p w:rsidR="00F228FD" w:rsidRPr="00FE6C95" w:rsidRDefault="00F228FD" w:rsidP="001D3171">
            <w:pPr>
              <w:rPr>
                <w:rFonts w:ascii="Arial CYR" w:hAnsi="Arial CYR" w:cs="Arial CYR"/>
                <w:sz w:val="20"/>
                <w:szCs w:val="20"/>
              </w:rPr>
            </w:pPr>
            <w:r w:rsidRPr="00FE6C95">
              <w:rPr>
                <w:rFonts w:ascii="Arial CYR" w:hAnsi="Arial CYR" w:cs="Arial CYR"/>
                <w:sz w:val="20"/>
                <w:szCs w:val="20"/>
              </w:rPr>
              <w:t>Стоимость ОФ млн.</w:t>
            </w:r>
            <w:r>
              <w:rPr>
                <w:rFonts w:ascii="Arial CYR" w:hAnsi="Arial CYR" w:cs="Arial CYR"/>
                <w:sz w:val="20"/>
                <w:szCs w:val="20"/>
              </w:rPr>
              <w:t xml:space="preserve"> </w:t>
            </w:r>
            <w:r w:rsidRPr="00FE6C95">
              <w:rPr>
                <w:rFonts w:ascii="Arial CYR" w:hAnsi="Arial CYR" w:cs="Arial CYR"/>
                <w:sz w:val="20"/>
                <w:szCs w:val="20"/>
              </w:rPr>
              <w:t>руб.</w:t>
            </w:r>
            <w:r>
              <w:rPr>
                <w:rFonts w:ascii="Arial CYR" w:hAnsi="Arial CYR" w:cs="Arial CYR"/>
                <w:sz w:val="20"/>
                <w:szCs w:val="20"/>
              </w:rPr>
              <w:t xml:space="preserve"> </w:t>
            </w:r>
            <w:r w:rsidRPr="00FE6C95">
              <w:rPr>
                <w:rFonts w:ascii="Arial CYR" w:hAnsi="Arial CYR" w:cs="Arial CYR"/>
                <w:sz w:val="20"/>
                <w:szCs w:val="20"/>
              </w:rPr>
              <w:t xml:space="preserve">на тыс. жителей  </w:t>
            </w:r>
          </w:p>
        </w:tc>
        <w:tc>
          <w:tcPr>
            <w:tcW w:w="103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CYR" w:hAnsi="Arial CYR" w:cs="Arial CYR"/>
                <w:sz w:val="20"/>
                <w:szCs w:val="20"/>
              </w:rPr>
            </w:pPr>
            <w:r>
              <w:rPr>
                <w:rFonts w:ascii="Arial CYR" w:hAnsi="Arial CYR" w:cs="Arial CYR"/>
                <w:sz w:val="20"/>
                <w:szCs w:val="20"/>
              </w:rPr>
              <w:t>8,132730</w:t>
            </w:r>
          </w:p>
        </w:tc>
        <w:tc>
          <w:tcPr>
            <w:tcW w:w="872"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CYR" w:hAnsi="Arial CYR" w:cs="Arial CYR"/>
                <w:sz w:val="20"/>
                <w:szCs w:val="20"/>
              </w:rPr>
            </w:pPr>
            <w:r>
              <w:rPr>
                <w:rFonts w:ascii="Arial CYR" w:hAnsi="Arial CYR" w:cs="Arial CYR"/>
                <w:sz w:val="20"/>
                <w:szCs w:val="20"/>
              </w:rPr>
              <w:t>8,132730</w:t>
            </w:r>
          </w:p>
        </w:tc>
        <w:tc>
          <w:tcPr>
            <w:tcW w:w="2329" w:type="dxa"/>
            <w:tcBorders>
              <w:top w:val="single" w:sz="4" w:space="0" w:color="auto"/>
              <w:left w:val="single" w:sz="4" w:space="0" w:color="auto"/>
              <w:bottom w:val="single" w:sz="4" w:space="0" w:color="auto"/>
              <w:right w:val="single" w:sz="4" w:space="0" w:color="auto"/>
            </w:tcBorders>
            <w:vAlign w:val="center"/>
          </w:tcPr>
          <w:p w:rsidR="00F228FD" w:rsidRPr="00FE6C95" w:rsidRDefault="00F228FD" w:rsidP="001D3171">
            <w:pPr>
              <w:jc w:val="center"/>
              <w:rPr>
                <w:rFonts w:ascii="Arial CYR" w:hAnsi="Arial CYR" w:cs="Arial CYR"/>
                <w:sz w:val="20"/>
                <w:szCs w:val="20"/>
              </w:rPr>
            </w:pPr>
            <w:r w:rsidRPr="00FE6C95">
              <w:rPr>
                <w:rFonts w:ascii="Arial CYR" w:hAnsi="Arial CYR" w:cs="Arial CYR"/>
                <w:sz w:val="20"/>
                <w:szCs w:val="20"/>
              </w:rPr>
              <w:t>5,0-7,0</w:t>
            </w:r>
          </w:p>
        </w:tc>
      </w:tr>
    </w:tbl>
    <w:p w:rsidR="00F228FD" w:rsidRDefault="00F228FD" w:rsidP="00F228FD">
      <w:pPr>
        <w:jc w:val="both"/>
        <w:rPr>
          <w:rFonts w:ascii="Calibri" w:hAnsi="Calibri"/>
          <w:color w:val="000000"/>
          <w:sz w:val="22"/>
          <w:szCs w:val="22"/>
        </w:rPr>
      </w:pPr>
    </w:p>
    <w:p w:rsidR="00F228FD" w:rsidRPr="00750C39" w:rsidRDefault="00F228FD" w:rsidP="00F228FD">
      <w:pPr>
        <w:pStyle w:val="af0"/>
        <w:tabs>
          <w:tab w:val="left" w:pos="142"/>
          <w:tab w:val="left" w:pos="720"/>
          <w:tab w:val="left" w:pos="900"/>
          <w:tab w:val="left" w:pos="1080"/>
          <w:tab w:val="left" w:pos="1260"/>
        </w:tabs>
        <w:spacing w:before="0" w:beforeAutospacing="0" w:after="0" w:afterAutospacing="0"/>
        <w:ind w:firstLine="539"/>
        <w:jc w:val="both"/>
      </w:pPr>
      <w:r w:rsidRPr="00750C39">
        <w:t>Доля потерь и утечек в рассматриваемый период снижается, однако значительно превышает нормативный показатель, что обусловлено уровнем износа сетей</w:t>
      </w:r>
      <w:r w:rsidRPr="00750C39">
        <w:rPr>
          <w:color w:val="000000"/>
        </w:rPr>
        <w:t>.</w:t>
      </w:r>
    </w:p>
    <w:p w:rsidR="00F228FD" w:rsidRPr="00750C39" w:rsidRDefault="00F228FD" w:rsidP="00F228FD">
      <w:pPr>
        <w:pStyle w:val="af0"/>
        <w:widowControl w:val="0"/>
        <w:spacing w:before="0" w:beforeAutospacing="0" w:after="0" w:afterAutospacing="0"/>
        <w:ind w:firstLine="539"/>
        <w:jc w:val="both"/>
      </w:pPr>
      <w:r w:rsidRPr="00750C39">
        <w:t>Общая протяженность водопроводных сетей в Новокусковском поселении на текущий год составляет 15,71 км, то есть 6,84 км водопроводных сетей в расчете на 1000 жителей.</w:t>
      </w:r>
    </w:p>
    <w:p w:rsidR="00F228FD" w:rsidRPr="00750C39" w:rsidRDefault="00F228FD" w:rsidP="00F228FD">
      <w:pPr>
        <w:pStyle w:val="af0"/>
        <w:widowControl w:val="0"/>
        <w:spacing w:before="0" w:beforeAutospacing="0" w:after="0" w:afterAutospacing="0"/>
        <w:ind w:firstLine="539"/>
        <w:jc w:val="both"/>
      </w:pPr>
      <w:r w:rsidRPr="00750C39">
        <w:t xml:space="preserve">В с. Ново-Кусково эксплуатируется 9,11 км сетей. </w:t>
      </w:r>
    </w:p>
    <w:p w:rsidR="00F228FD" w:rsidRPr="00750C39" w:rsidRDefault="00F228FD" w:rsidP="00F228FD">
      <w:pPr>
        <w:pStyle w:val="af0"/>
        <w:widowControl w:val="0"/>
        <w:spacing w:before="0" w:beforeAutospacing="0" w:after="0" w:afterAutospacing="0"/>
        <w:ind w:firstLine="539"/>
        <w:jc w:val="both"/>
      </w:pPr>
      <w:r w:rsidRPr="00750C39">
        <w:t>Состояние водопровода неудовлетворительное. 85% водопроводов являются ветхими и эксплуатируются свыше 30 лет.</w:t>
      </w:r>
    </w:p>
    <w:p w:rsidR="00F228FD" w:rsidRPr="00750C39" w:rsidRDefault="00F228FD" w:rsidP="00F228FD">
      <w:pPr>
        <w:ind w:firstLine="539"/>
        <w:jc w:val="both"/>
      </w:pPr>
      <w:r w:rsidRPr="00750C39">
        <w:t>Следствием значительного износа сетей явился высокий уровень повреждаемости на сетях. В 2011 г. данный показатель составил –</w:t>
      </w:r>
      <w:r w:rsidRPr="00750C39">
        <w:rPr>
          <w:color w:val="FF0000"/>
        </w:rPr>
        <w:t xml:space="preserve"> </w:t>
      </w:r>
      <w:r w:rsidRPr="00750C39">
        <w:t>30 аварий (2 аварии на 1 км сетей) (данные МУП «Новокусковское ЖКХ»).</w:t>
      </w:r>
    </w:p>
    <w:p w:rsidR="00F228FD" w:rsidRPr="00750C39" w:rsidRDefault="00F228FD" w:rsidP="00F228FD">
      <w:pPr>
        <w:pStyle w:val="af0"/>
        <w:tabs>
          <w:tab w:val="left" w:pos="142"/>
        </w:tabs>
        <w:spacing w:beforeAutospacing="0" w:after="0" w:afterAutospacing="0"/>
        <w:ind w:firstLine="540"/>
        <w:jc w:val="both"/>
        <w:rPr>
          <w:b/>
          <w:bCs/>
          <w:color w:val="000000"/>
          <w:spacing w:val="-1"/>
        </w:rPr>
      </w:pPr>
      <w:r w:rsidRPr="00750C39">
        <w:t>Материальный баланс системы водоснабжения подземного водозабора Новокусковского сельского поселения Асиновского района, определяющий количественное соответствие потоков воды между стадиями ее добычи, обработки, транспорта, распределения и конечного использования представлен в таблице 5.11.</w:t>
      </w:r>
      <w:r w:rsidRPr="00750C39">
        <w:rPr>
          <w:b/>
          <w:bCs/>
          <w:color w:val="000000"/>
          <w:spacing w:val="-1"/>
        </w:rPr>
        <w:t xml:space="preserve"> </w:t>
      </w:r>
    </w:p>
    <w:p w:rsidR="00F228FD" w:rsidRDefault="00F228FD" w:rsidP="00F228FD">
      <w:pPr>
        <w:pStyle w:val="af0"/>
        <w:tabs>
          <w:tab w:val="left" w:pos="142"/>
        </w:tabs>
        <w:spacing w:beforeAutospacing="0" w:after="0" w:afterAutospacing="0" w:line="360" w:lineRule="auto"/>
        <w:jc w:val="both"/>
        <w:rPr>
          <w:rFonts w:ascii="Arial" w:hAnsi="Arial" w:cs="Arial"/>
        </w:rPr>
      </w:pPr>
    </w:p>
    <w:p w:rsidR="00F228FD" w:rsidRDefault="00F228FD" w:rsidP="00F228FD">
      <w:pPr>
        <w:pStyle w:val="af0"/>
        <w:tabs>
          <w:tab w:val="left" w:pos="142"/>
        </w:tabs>
        <w:spacing w:beforeAutospacing="0" w:after="0" w:afterAutospacing="0" w:line="360" w:lineRule="auto"/>
        <w:jc w:val="both"/>
        <w:rPr>
          <w:rFonts w:ascii="Arial" w:hAnsi="Arial" w:cs="Arial"/>
        </w:rPr>
      </w:pPr>
      <w:r>
        <w:rPr>
          <w:rFonts w:ascii="Arial" w:hAnsi="Arial" w:cs="Arial"/>
        </w:rPr>
        <w:t>Таблица 5.11</w:t>
      </w:r>
      <w:r>
        <w:rPr>
          <w:rFonts w:ascii="Arial" w:hAnsi="Arial" w:cs="Arial"/>
          <w:b/>
        </w:rPr>
        <w:t xml:space="preserve"> </w:t>
      </w:r>
      <w:r>
        <w:rPr>
          <w:rFonts w:ascii="Arial" w:hAnsi="Arial" w:cs="Arial"/>
        </w:rPr>
        <w:t>–</w:t>
      </w:r>
      <w:r>
        <w:rPr>
          <w:rFonts w:ascii="Arial" w:hAnsi="Arial" w:cs="Arial"/>
          <w:b/>
        </w:rPr>
        <w:t xml:space="preserve"> Баланс системы водоснабжения за 2011 г. </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6177"/>
        <w:gridCol w:w="1895"/>
        <w:gridCol w:w="1472"/>
      </w:tblGrid>
      <w:tr w:rsidR="00F228FD" w:rsidRPr="00FE6C95" w:rsidTr="001D3171">
        <w:trPr>
          <w:trHeight w:val="287"/>
          <w:tblHeader/>
          <w:jc w:val="center"/>
        </w:trPr>
        <w:tc>
          <w:tcPr>
            <w:tcW w:w="3236" w:type="pct"/>
            <w:shd w:val="clear" w:color="auto" w:fill="FFFFFF"/>
            <w:vAlign w:val="center"/>
          </w:tcPr>
          <w:p w:rsidR="00F228FD" w:rsidRPr="00FE6C95" w:rsidRDefault="00F228FD" w:rsidP="001D3171">
            <w:pPr>
              <w:shd w:val="clear" w:color="auto" w:fill="FFFFFF"/>
              <w:ind w:left="14"/>
              <w:jc w:val="center"/>
              <w:rPr>
                <w:rFonts w:ascii="Arial" w:hAnsi="Arial" w:cs="Arial"/>
                <w:b/>
                <w:sz w:val="20"/>
                <w:szCs w:val="20"/>
              </w:rPr>
            </w:pPr>
            <w:r w:rsidRPr="00FE6C95">
              <w:rPr>
                <w:rFonts w:ascii="Arial" w:hAnsi="Arial" w:cs="Arial"/>
                <w:b/>
                <w:sz w:val="20"/>
                <w:szCs w:val="20"/>
              </w:rPr>
              <w:t>Показатель</w:t>
            </w:r>
          </w:p>
        </w:tc>
        <w:tc>
          <w:tcPr>
            <w:tcW w:w="993" w:type="pct"/>
            <w:shd w:val="clear" w:color="auto" w:fill="FFFFFF"/>
            <w:vAlign w:val="center"/>
          </w:tcPr>
          <w:p w:rsidR="00F228FD" w:rsidRPr="00FE6C95" w:rsidRDefault="00F228FD" w:rsidP="001D3171">
            <w:pPr>
              <w:shd w:val="clear" w:color="auto" w:fill="FFFFFF"/>
              <w:jc w:val="center"/>
              <w:rPr>
                <w:rFonts w:ascii="Arial" w:hAnsi="Arial" w:cs="Arial"/>
                <w:b/>
                <w:sz w:val="20"/>
                <w:szCs w:val="20"/>
              </w:rPr>
            </w:pPr>
            <w:r w:rsidRPr="00FE6C95">
              <w:rPr>
                <w:rFonts w:ascii="Arial" w:hAnsi="Arial" w:cs="Arial"/>
                <w:b/>
                <w:sz w:val="20"/>
                <w:szCs w:val="20"/>
              </w:rPr>
              <w:t>тыс.м</w:t>
            </w:r>
            <w:r w:rsidRPr="00FE6C95">
              <w:rPr>
                <w:rFonts w:ascii="Arial" w:hAnsi="Arial" w:cs="Arial"/>
                <w:b/>
                <w:sz w:val="20"/>
                <w:szCs w:val="20"/>
                <w:vertAlign w:val="superscript"/>
              </w:rPr>
              <w:t>3</w:t>
            </w:r>
          </w:p>
        </w:tc>
        <w:tc>
          <w:tcPr>
            <w:tcW w:w="771" w:type="pct"/>
            <w:shd w:val="clear" w:color="auto" w:fill="FFFFFF"/>
            <w:vAlign w:val="center"/>
          </w:tcPr>
          <w:p w:rsidR="00F228FD" w:rsidRPr="00FE6C95" w:rsidRDefault="00F228FD" w:rsidP="001D3171">
            <w:pPr>
              <w:jc w:val="center"/>
              <w:rPr>
                <w:rFonts w:ascii="Arial" w:hAnsi="Arial" w:cs="Arial"/>
                <w:b/>
                <w:sz w:val="20"/>
                <w:szCs w:val="20"/>
              </w:rPr>
            </w:pPr>
            <w:r w:rsidRPr="00FE6C95">
              <w:rPr>
                <w:rFonts w:ascii="Arial" w:hAnsi="Arial" w:cs="Arial"/>
                <w:b/>
                <w:sz w:val="20"/>
                <w:szCs w:val="20"/>
              </w:rPr>
              <w:t>Доля, %</w:t>
            </w:r>
          </w:p>
        </w:tc>
      </w:tr>
      <w:tr w:rsidR="00F228FD" w:rsidRPr="00FE6C95" w:rsidTr="001D3171">
        <w:trPr>
          <w:jc w:val="center"/>
        </w:trPr>
        <w:tc>
          <w:tcPr>
            <w:tcW w:w="3236" w:type="pct"/>
            <w:shd w:val="clear" w:color="auto" w:fill="FFFFFF"/>
          </w:tcPr>
          <w:p w:rsidR="00F228FD" w:rsidRPr="00FE6C95" w:rsidRDefault="00F228FD" w:rsidP="001D3171">
            <w:pPr>
              <w:shd w:val="clear" w:color="auto" w:fill="FFFFFF"/>
              <w:ind w:left="14"/>
              <w:rPr>
                <w:rFonts w:ascii="Arial" w:hAnsi="Arial" w:cs="Arial"/>
                <w:sz w:val="20"/>
                <w:szCs w:val="20"/>
              </w:rPr>
            </w:pPr>
            <w:r w:rsidRPr="00FE6C95">
              <w:rPr>
                <w:rFonts w:ascii="Arial" w:hAnsi="Arial" w:cs="Arial"/>
                <w:bCs/>
                <w:spacing w:val="-4"/>
                <w:sz w:val="20"/>
                <w:szCs w:val="20"/>
              </w:rPr>
              <w:t>Фактически поднято воды</w:t>
            </w:r>
            <w:r w:rsidRPr="00FE6C95">
              <w:rPr>
                <w:rFonts w:ascii="Arial" w:hAnsi="Arial" w:cs="Arial"/>
                <w:sz w:val="20"/>
                <w:szCs w:val="20"/>
              </w:rPr>
              <w:t xml:space="preserve"> </w:t>
            </w:r>
          </w:p>
        </w:tc>
        <w:tc>
          <w:tcPr>
            <w:tcW w:w="993"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84,9</w:t>
            </w:r>
          </w:p>
        </w:tc>
        <w:tc>
          <w:tcPr>
            <w:tcW w:w="771" w:type="pct"/>
            <w:shd w:val="clear" w:color="auto" w:fill="FFFFFF"/>
          </w:tcPr>
          <w:p w:rsidR="00F228FD" w:rsidRPr="00E6580A" w:rsidRDefault="00F228FD" w:rsidP="001D3171">
            <w:pPr>
              <w:jc w:val="center"/>
              <w:rPr>
                <w:rFonts w:ascii="Arial" w:hAnsi="Arial" w:cs="Arial"/>
                <w:sz w:val="20"/>
                <w:szCs w:val="20"/>
              </w:rPr>
            </w:pPr>
            <w:r w:rsidRPr="00E6580A">
              <w:rPr>
                <w:rFonts w:ascii="Arial" w:hAnsi="Arial" w:cs="Arial"/>
                <w:sz w:val="20"/>
                <w:szCs w:val="20"/>
              </w:rPr>
              <w:t>100</w:t>
            </w:r>
          </w:p>
        </w:tc>
      </w:tr>
      <w:tr w:rsidR="00F228FD" w:rsidRPr="00FE6C95" w:rsidTr="001D3171">
        <w:trPr>
          <w:jc w:val="center"/>
        </w:trPr>
        <w:tc>
          <w:tcPr>
            <w:tcW w:w="3236" w:type="pct"/>
            <w:shd w:val="clear" w:color="auto" w:fill="FFFFFF"/>
          </w:tcPr>
          <w:p w:rsidR="00F228FD" w:rsidRPr="00FE6C95" w:rsidRDefault="00F228FD" w:rsidP="001D3171">
            <w:pPr>
              <w:shd w:val="clear" w:color="auto" w:fill="FFFFFF"/>
              <w:ind w:left="22"/>
              <w:rPr>
                <w:rFonts w:ascii="Arial" w:hAnsi="Arial" w:cs="Arial"/>
                <w:sz w:val="20"/>
                <w:szCs w:val="20"/>
              </w:rPr>
            </w:pPr>
            <w:r w:rsidRPr="00FE6C95">
              <w:rPr>
                <w:rFonts w:ascii="Arial" w:hAnsi="Arial" w:cs="Arial"/>
                <w:bCs/>
                <w:spacing w:val="-4"/>
                <w:sz w:val="20"/>
                <w:szCs w:val="20"/>
              </w:rPr>
              <w:t>Фактически очищено воды</w:t>
            </w:r>
            <w:r w:rsidRPr="00FE6C95">
              <w:rPr>
                <w:rFonts w:ascii="Arial" w:hAnsi="Arial" w:cs="Arial"/>
                <w:sz w:val="20"/>
                <w:szCs w:val="20"/>
              </w:rPr>
              <w:t xml:space="preserve"> </w:t>
            </w:r>
          </w:p>
        </w:tc>
        <w:tc>
          <w:tcPr>
            <w:tcW w:w="993"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w:t>
            </w:r>
          </w:p>
        </w:tc>
        <w:tc>
          <w:tcPr>
            <w:tcW w:w="771"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w:t>
            </w:r>
          </w:p>
        </w:tc>
      </w:tr>
      <w:tr w:rsidR="00F228FD" w:rsidRPr="00FE6C95" w:rsidTr="001D3171">
        <w:trPr>
          <w:jc w:val="center"/>
        </w:trPr>
        <w:tc>
          <w:tcPr>
            <w:tcW w:w="3236" w:type="pct"/>
            <w:shd w:val="clear" w:color="auto" w:fill="FFFFFF"/>
          </w:tcPr>
          <w:p w:rsidR="00F228FD" w:rsidRPr="00FE6C95" w:rsidRDefault="00F228FD" w:rsidP="001D3171">
            <w:pPr>
              <w:shd w:val="clear" w:color="auto" w:fill="FFFFFF"/>
              <w:ind w:left="29"/>
              <w:rPr>
                <w:rFonts w:ascii="Arial" w:hAnsi="Arial" w:cs="Arial"/>
                <w:sz w:val="20"/>
                <w:szCs w:val="20"/>
              </w:rPr>
            </w:pPr>
            <w:r w:rsidRPr="00FE6C95">
              <w:rPr>
                <w:rFonts w:ascii="Arial" w:hAnsi="Arial" w:cs="Arial"/>
                <w:bCs/>
                <w:spacing w:val="-4"/>
                <w:sz w:val="20"/>
                <w:szCs w:val="20"/>
              </w:rPr>
              <w:t>Расход воды на собственные технологические нужды</w:t>
            </w:r>
            <w:r w:rsidRPr="00FE6C95">
              <w:rPr>
                <w:rFonts w:ascii="Arial" w:hAnsi="Arial" w:cs="Arial"/>
                <w:sz w:val="20"/>
                <w:szCs w:val="20"/>
              </w:rPr>
              <w:t xml:space="preserve"> </w:t>
            </w:r>
          </w:p>
        </w:tc>
        <w:tc>
          <w:tcPr>
            <w:tcW w:w="993"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1,1</w:t>
            </w:r>
          </w:p>
        </w:tc>
        <w:tc>
          <w:tcPr>
            <w:tcW w:w="771"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1,3</w:t>
            </w:r>
          </w:p>
        </w:tc>
      </w:tr>
      <w:tr w:rsidR="00F228FD" w:rsidRPr="00FE6C95" w:rsidTr="001D3171">
        <w:trPr>
          <w:jc w:val="center"/>
        </w:trPr>
        <w:tc>
          <w:tcPr>
            <w:tcW w:w="3236" w:type="pct"/>
            <w:shd w:val="clear" w:color="auto" w:fill="FFFFFF"/>
          </w:tcPr>
          <w:p w:rsidR="00F228FD" w:rsidRPr="00FE6C95" w:rsidRDefault="00F228FD" w:rsidP="001D3171">
            <w:pPr>
              <w:shd w:val="clear" w:color="auto" w:fill="FFFFFF"/>
              <w:ind w:left="14"/>
              <w:rPr>
                <w:rFonts w:ascii="Arial" w:hAnsi="Arial" w:cs="Arial"/>
                <w:b/>
                <w:sz w:val="20"/>
                <w:szCs w:val="20"/>
              </w:rPr>
            </w:pPr>
            <w:r w:rsidRPr="00FE6C95">
              <w:rPr>
                <w:rFonts w:ascii="Arial" w:hAnsi="Arial" w:cs="Arial"/>
                <w:b/>
                <w:bCs/>
                <w:spacing w:val="-4"/>
                <w:sz w:val="20"/>
                <w:szCs w:val="20"/>
              </w:rPr>
              <w:lastRenderedPageBreak/>
              <w:t>Отпущено в сеть</w:t>
            </w:r>
            <w:r w:rsidRPr="00FE6C95">
              <w:rPr>
                <w:rFonts w:ascii="Arial" w:hAnsi="Arial" w:cs="Arial"/>
                <w:b/>
                <w:sz w:val="20"/>
                <w:szCs w:val="20"/>
              </w:rPr>
              <w:t xml:space="preserve"> </w:t>
            </w:r>
          </w:p>
        </w:tc>
        <w:tc>
          <w:tcPr>
            <w:tcW w:w="993" w:type="pct"/>
            <w:shd w:val="clear" w:color="auto" w:fill="FFFFFF"/>
          </w:tcPr>
          <w:p w:rsidR="00F228FD" w:rsidRPr="00FE6C95" w:rsidRDefault="00F228FD" w:rsidP="001D3171">
            <w:pPr>
              <w:jc w:val="center"/>
              <w:rPr>
                <w:rFonts w:ascii="Arial" w:hAnsi="Arial" w:cs="Arial"/>
                <w:b/>
                <w:bCs/>
                <w:sz w:val="20"/>
                <w:szCs w:val="20"/>
              </w:rPr>
            </w:pPr>
            <w:r>
              <w:rPr>
                <w:rFonts w:ascii="Arial" w:hAnsi="Arial" w:cs="Arial"/>
                <w:b/>
                <w:bCs/>
                <w:sz w:val="20"/>
                <w:szCs w:val="20"/>
              </w:rPr>
              <w:t>84,9</w:t>
            </w:r>
          </w:p>
        </w:tc>
        <w:tc>
          <w:tcPr>
            <w:tcW w:w="771" w:type="pct"/>
            <w:shd w:val="clear" w:color="auto" w:fill="FFFFFF"/>
          </w:tcPr>
          <w:p w:rsidR="00F228FD" w:rsidRPr="00E6580A" w:rsidRDefault="00F228FD" w:rsidP="001D3171">
            <w:pPr>
              <w:jc w:val="center"/>
              <w:rPr>
                <w:rFonts w:ascii="Arial" w:hAnsi="Arial" w:cs="Arial"/>
                <w:b/>
                <w:sz w:val="20"/>
                <w:szCs w:val="20"/>
              </w:rPr>
            </w:pPr>
            <w:r w:rsidRPr="00E6580A">
              <w:rPr>
                <w:rFonts w:ascii="Arial" w:hAnsi="Arial" w:cs="Arial"/>
                <w:b/>
                <w:sz w:val="20"/>
                <w:szCs w:val="20"/>
              </w:rPr>
              <w:t>100</w:t>
            </w:r>
          </w:p>
        </w:tc>
      </w:tr>
      <w:tr w:rsidR="00F228FD" w:rsidRPr="00FE6C95" w:rsidTr="001D3171">
        <w:trPr>
          <w:jc w:val="center"/>
        </w:trPr>
        <w:tc>
          <w:tcPr>
            <w:tcW w:w="3236" w:type="pct"/>
            <w:shd w:val="clear" w:color="auto" w:fill="FFFFFF"/>
          </w:tcPr>
          <w:p w:rsidR="00F228FD" w:rsidRPr="00FE6C95" w:rsidRDefault="00F228FD" w:rsidP="001D3171">
            <w:pPr>
              <w:shd w:val="clear" w:color="auto" w:fill="FFFFFF"/>
              <w:ind w:left="22"/>
              <w:rPr>
                <w:rFonts w:ascii="Arial" w:hAnsi="Arial" w:cs="Arial"/>
                <w:sz w:val="20"/>
                <w:szCs w:val="20"/>
              </w:rPr>
            </w:pPr>
            <w:r w:rsidRPr="00FE6C95">
              <w:rPr>
                <w:rFonts w:ascii="Arial" w:hAnsi="Arial" w:cs="Arial"/>
                <w:bCs/>
                <w:spacing w:val="-9"/>
                <w:sz w:val="20"/>
                <w:szCs w:val="20"/>
              </w:rPr>
              <w:t>Потери</w:t>
            </w:r>
            <w:r w:rsidRPr="00FE6C95">
              <w:rPr>
                <w:rFonts w:ascii="Arial" w:hAnsi="Arial" w:cs="Arial"/>
                <w:sz w:val="20"/>
                <w:szCs w:val="20"/>
              </w:rPr>
              <w:t xml:space="preserve"> </w:t>
            </w:r>
          </w:p>
        </w:tc>
        <w:tc>
          <w:tcPr>
            <w:tcW w:w="993"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4,2</w:t>
            </w:r>
          </w:p>
        </w:tc>
        <w:tc>
          <w:tcPr>
            <w:tcW w:w="771"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4,9</w:t>
            </w:r>
          </w:p>
        </w:tc>
      </w:tr>
      <w:tr w:rsidR="00F228FD" w:rsidRPr="00FE6C95" w:rsidTr="001D3171">
        <w:trPr>
          <w:jc w:val="center"/>
        </w:trPr>
        <w:tc>
          <w:tcPr>
            <w:tcW w:w="3236" w:type="pct"/>
            <w:shd w:val="clear" w:color="auto" w:fill="FFFFFF"/>
          </w:tcPr>
          <w:p w:rsidR="00F228FD" w:rsidRPr="00FE6C95" w:rsidRDefault="00F228FD" w:rsidP="001D3171">
            <w:pPr>
              <w:shd w:val="clear" w:color="auto" w:fill="FFFFFF"/>
              <w:ind w:left="22"/>
              <w:rPr>
                <w:rFonts w:ascii="Arial" w:hAnsi="Arial" w:cs="Arial"/>
                <w:b/>
                <w:sz w:val="20"/>
                <w:szCs w:val="20"/>
              </w:rPr>
            </w:pPr>
            <w:r w:rsidRPr="00FE6C95">
              <w:rPr>
                <w:rFonts w:ascii="Arial" w:hAnsi="Arial" w:cs="Arial"/>
                <w:b/>
                <w:bCs/>
                <w:spacing w:val="-4"/>
                <w:sz w:val="20"/>
                <w:szCs w:val="20"/>
              </w:rPr>
              <w:t>Реализовано воды, всего</w:t>
            </w:r>
            <w:r w:rsidRPr="00FE6C95">
              <w:rPr>
                <w:rFonts w:ascii="Arial" w:hAnsi="Arial" w:cs="Arial"/>
                <w:b/>
                <w:sz w:val="20"/>
                <w:szCs w:val="20"/>
              </w:rPr>
              <w:t xml:space="preserve"> </w:t>
            </w:r>
          </w:p>
        </w:tc>
        <w:tc>
          <w:tcPr>
            <w:tcW w:w="993" w:type="pct"/>
            <w:shd w:val="clear" w:color="auto" w:fill="FFFFFF"/>
          </w:tcPr>
          <w:p w:rsidR="00F228FD" w:rsidRPr="00FE6C95" w:rsidRDefault="00F228FD" w:rsidP="001D3171">
            <w:pPr>
              <w:jc w:val="center"/>
              <w:rPr>
                <w:rFonts w:ascii="Arial" w:hAnsi="Arial" w:cs="Arial"/>
                <w:b/>
                <w:bCs/>
                <w:sz w:val="20"/>
                <w:szCs w:val="20"/>
              </w:rPr>
            </w:pPr>
            <w:r>
              <w:rPr>
                <w:rFonts w:ascii="Arial" w:hAnsi="Arial" w:cs="Arial"/>
                <w:b/>
                <w:bCs/>
                <w:sz w:val="20"/>
                <w:szCs w:val="20"/>
              </w:rPr>
              <w:t>79,6</w:t>
            </w:r>
          </w:p>
        </w:tc>
        <w:tc>
          <w:tcPr>
            <w:tcW w:w="771" w:type="pct"/>
            <w:shd w:val="clear" w:color="auto" w:fill="FFFFFF"/>
          </w:tcPr>
          <w:p w:rsidR="00F228FD" w:rsidRPr="00E6580A" w:rsidRDefault="00F228FD" w:rsidP="001D3171">
            <w:pPr>
              <w:jc w:val="center"/>
              <w:rPr>
                <w:rFonts w:ascii="Arial" w:hAnsi="Arial" w:cs="Arial"/>
                <w:b/>
                <w:sz w:val="20"/>
                <w:szCs w:val="20"/>
              </w:rPr>
            </w:pPr>
            <w:r w:rsidRPr="00E6580A">
              <w:rPr>
                <w:rFonts w:ascii="Arial" w:hAnsi="Arial" w:cs="Arial"/>
                <w:b/>
                <w:sz w:val="20"/>
                <w:szCs w:val="20"/>
              </w:rPr>
              <w:t>93,8</w:t>
            </w:r>
          </w:p>
        </w:tc>
      </w:tr>
      <w:tr w:rsidR="00F228FD" w:rsidRPr="00FE6C95" w:rsidTr="001D3171">
        <w:trPr>
          <w:jc w:val="center"/>
        </w:trPr>
        <w:tc>
          <w:tcPr>
            <w:tcW w:w="3236" w:type="pct"/>
            <w:shd w:val="clear" w:color="auto" w:fill="FFFFFF"/>
          </w:tcPr>
          <w:p w:rsidR="00F228FD" w:rsidRPr="00FE6C95" w:rsidRDefault="00F228FD" w:rsidP="001D3171">
            <w:pPr>
              <w:shd w:val="clear" w:color="auto" w:fill="FFFFFF"/>
              <w:ind w:left="22"/>
              <w:rPr>
                <w:rFonts w:ascii="Arial" w:hAnsi="Arial" w:cs="Arial"/>
                <w:sz w:val="20"/>
                <w:szCs w:val="20"/>
              </w:rPr>
            </w:pPr>
            <w:r w:rsidRPr="00FE6C95">
              <w:rPr>
                <w:rFonts w:ascii="Arial" w:hAnsi="Arial" w:cs="Arial"/>
                <w:bCs/>
                <w:spacing w:val="-1"/>
                <w:sz w:val="20"/>
                <w:szCs w:val="20"/>
              </w:rPr>
              <w:t>В том числе населению</w:t>
            </w:r>
            <w:r w:rsidRPr="00FE6C95">
              <w:rPr>
                <w:rFonts w:ascii="Arial" w:hAnsi="Arial" w:cs="Arial"/>
                <w:sz w:val="20"/>
                <w:szCs w:val="20"/>
              </w:rPr>
              <w:t xml:space="preserve"> </w:t>
            </w:r>
          </w:p>
        </w:tc>
        <w:tc>
          <w:tcPr>
            <w:tcW w:w="993"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75,8</w:t>
            </w:r>
          </w:p>
        </w:tc>
        <w:tc>
          <w:tcPr>
            <w:tcW w:w="771"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89,3</w:t>
            </w:r>
          </w:p>
        </w:tc>
      </w:tr>
      <w:tr w:rsidR="00F228FD" w:rsidRPr="00FE6C95" w:rsidTr="001D3171">
        <w:trPr>
          <w:jc w:val="center"/>
        </w:trPr>
        <w:tc>
          <w:tcPr>
            <w:tcW w:w="3236" w:type="pct"/>
            <w:shd w:val="clear" w:color="auto" w:fill="FFFFFF"/>
          </w:tcPr>
          <w:p w:rsidR="00F228FD" w:rsidRPr="00FE6C95" w:rsidRDefault="00F228FD" w:rsidP="001D3171">
            <w:pPr>
              <w:shd w:val="clear" w:color="auto" w:fill="FFFFFF"/>
              <w:ind w:left="14"/>
              <w:rPr>
                <w:rFonts w:ascii="Arial" w:hAnsi="Arial" w:cs="Arial"/>
                <w:sz w:val="20"/>
                <w:szCs w:val="20"/>
              </w:rPr>
            </w:pPr>
            <w:r>
              <w:rPr>
                <w:rFonts w:ascii="Arial" w:hAnsi="Arial" w:cs="Arial"/>
                <w:bCs/>
                <w:spacing w:val="-4"/>
                <w:sz w:val="20"/>
                <w:szCs w:val="20"/>
              </w:rPr>
              <w:t>Бюджет</w:t>
            </w:r>
            <w:r w:rsidRPr="00FE6C95">
              <w:rPr>
                <w:rFonts w:ascii="Arial" w:hAnsi="Arial" w:cs="Arial"/>
                <w:bCs/>
                <w:spacing w:val="-4"/>
                <w:sz w:val="20"/>
                <w:szCs w:val="20"/>
              </w:rPr>
              <w:t>финансируемым организациям</w:t>
            </w:r>
            <w:r w:rsidRPr="00FE6C95">
              <w:rPr>
                <w:rFonts w:ascii="Arial" w:hAnsi="Arial" w:cs="Arial"/>
                <w:sz w:val="20"/>
                <w:szCs w:val="20"/>
              </w:rPr>
              <w:t xml:space="preserve"> </w:t>
            </w:r>
          </w:p>
        </w:tc>
        <w:tc>
          <w:tcPr>
            <w:tcW w:w="993"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3,1</w:t>
            </w:r>
          </w:p>
        </w:tc>
        <w:tc>
          <w:tcPr>
            <w:tcW w:w="771"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3,7</w:t>
            </w:r>
          </w:p>
        </w:tc>
      </w:tr>
      <w:tr w:rsidR="00F228FD" w:rsidRPr="00FE6C95" w:rsidTr="001D3171">
        <w:trPr>
          <w:jc w:val="center"/>
        </w:trPr>
        <w:tc>
          <w:tcPr>
            <w:tcW w:w="3236" w:type="pct"/>
            <w:shd w:val="clear" w:color="auto" w:fill="FFFFFF"/>
          </w:tcPr>
          <w:p w:rsidR="00F228FD" w:rsidRPr="00FE6C95" w:rsidRDefault="00F228FD" w:rsidP="001D3171">
            <w:pPr>
              <w:shd w:val="clear" w:color="auto" w:fill="FFFFFF"/>
              <w:ind w:left="22"/>
              <w:rPr>
                <w:rFonts w:ascii="Arial" w:hAnsi="Arial" w:cs="Arial"/>
                <w:sz w:val="20"/>
                <w:szCs w:val="20"/>
              </w:rPr>
            </w:pPr>
            <w:r w:rsidRPr="00FE6C95">
              <w:rPr>
                <w:rFonts w:ascii="Arial" w:hAnsi="Arial" w:cs="Arial"/>
                <w:bCs/>
                <w:spacing w:val="-4"/>
                <w:sz w:val="20"/>
                <w:szCs w:val="20"/>
              </w:rPr>
              <w:t>Прочим потребителям</w:t>
            </w:r>
            <w:r w:rsidRPr="00FE6C95">
              <w:rPr>
                <w:rFonts w:ascii="Arial" w:hAnsi="Arial" w:cs="Arial"/>
                <w:sz w:val="20"/>
                <w:szCs w:val="20"/>
              </w:rPr>
              <w:t xml:space="preserve"> </w:t>
            </w:r>
          </w:p>
        </w:tc>
        <w:tc>
          <w:tcPr>
            <w:tcW w:w="993"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0,7</w:t>
            </w:r>
          </w:p>
        </w:tc>
        <w:tc>
          <w:tcPr>
            <w:tcW w:w="771" w:type="pct"/>
            <w:shd w:val="clear" w:color="auto" w:fill="FFFFFF"/>
          </w:tcPr>
          <w:p w:rsidR="00F228FD" w:rsidRPr="00FE6C95" w:rsidRDefault="00F228FD" w:rsidP="001D3171">
            <w:pPr>
              <w:jc w:val="center"/>
              <w:rPr>
                <w:rFonts w:ascii="Arial" w:hAnsi="Arial" w:cs="Arial"/>
                <w:sz w:val="20"/>
                <w:szCs w:val="20"/>
              </w:rPr>
            </w:pPr>
            <w:r>
              <w:rPr>
                <w:rFonts w:ascii="Arial" w:hAnsi="Arial" w:cs="Arial"/>
                <w:sz w:val="20"/>
                <w:szCs w:val="20"/>
              </w:rPr>
              <w:t>0,8</w:t>
            </w:r>
          </w:p>
        </w:tc>
      </w:tr>
    </w:tbl>
    <w:p w:rsidR="00F228FD" w:rsidRPr="00750C39" w:rsidRDefault="00F228FD" w:rsidP="00F228FD">
      <w:pPr>
        <w:shd w:val="clear" w:color="auto" w:fill="FFFFFF"/>
        <w:spacing w:before="0" w:after="0"/>
        <w:jc w:val="both"/>
        <w:rPr>
          <w:spacing w:val="-6"/>
          <w:sz w:val="20"/>
          <w:szCs w:val="20"/>
        </w:rPr>
      </w:pPr>
    </w:p>
    <w:p w:rsidR="00F228FD" w:rsidRPr="00750C39" w:rsidRDefault="00F228FD" w:rsidP="00F228FD">
      <w:pPr>
        <w:shd w:val="clear" w:color="auto" w:fill="FFFFFF"/>
        <w:spacing w:before="0" w:after="0"/>
        <w:ind w:right="48" w:firstLine="504"/>
        <w:jc w:val="both"/>
      </w:pPr>
      <w:r w:rsidRPr="00750C39">
        <w:t>Сфера водоснабжения в Новокусковском поселении является убыточной, в 2011 году расходы предприятия превысили доходы на 1018,1 тыс. руб. (таблица 5.13). При этом тариф на 2011 год установлен с повышением только на 12,7%.</w:t>
      </w:r>
    </w:p>
    <w:p w:rsidR="00F228FD" w:rsidRDefault="00F228FD" w:rsidP="00F228FD">
      <w:pPr>
        <w:spacing w:before="0" w:after="0" w:line="360" w:lineRule="auto"/>
        <w:jc w:val="both"/>
        <w:rPr>
          <w:rFonts w:ascii="Arial" w:hAnsi="Arial" w:cs="Arial"/>
        </w:rPr>
      </w:pPr>
    </w:p>
    <w:p w:rsidR="00F228FD" w:rsidRDefault="00F228FD" w:rsidP="00F228FD">
      <w:pPr>
        <w:spacing w:before="0" w:after="0" w:line="360" w:lineRule="auto"/>
        <w:jc w:val="both"/>
        <w:rPr>
          <w:rFonts w:ascii="Arial" w:hAnsi="Arial" w:cs="Arial"/>
          <w:b/>
        </w:rPr>
      </w:pPr>
      <w:r>
        <w:rPr>
          <w:rFonts w:ascii="Arial" w:hAnsi="Arial" w:cs="Arial"/>
        </w:rPr>
        <w:t>Таблица 5.13</w:t>
      </w:r>
      <w:r>
        <w:rPr>
          <w:rFonts w:ascii="Arial" w:hAnsi="Arial" w:cs="Arial"/>
        </w:rPr>
        <w:sym w:font="Symbol" w:char="002D"/>
      </w:r>
      <w:r>
        <w:rPr>
          <w:rFonts w:ascii="Arial" w:hAnsi="Arial" w:cs="Arial"/>
        </w:rPr>
        <w:t xml:space="preserve"> </w:t>
      </w:r>
      <w:r>
        <w:rPr>
          <w:rFonts w:ascii="Arial" w:hAnsi="Arial" w:cs="Arial"/>
          <w:b/>
        </w:rPr>
        <w:t xml:space="preserve">Финансовые показатели производственной деятельности </w:t>
      </w:r>
    </w:p>
    <w:tbl>
      <w:tblPr>
        <w:tblW w:w="9303" w:type="dxa"/>
        <w:jc w:val="center"/>
        <w:tblLook w:val="0000"/>
      </w:tblPr>
      <w:tblGrid>
        <w:gridCol w:w="6963"/>
        <w:gridCol w:w="1220"/>
        <w:gridCol w:w="1120"/>
      </w:tblGrid>
      <w:tr w:rsidR="00F228FD" w:rsidRPr="000C6745" w:rsidTr="001D3171">
        <w:trPr>
          <w:jc w:val="center"/>
        </w:trPr>
        <w:tc>
          <w:tcPr>
            <w:tcW w:w="6963" w:type="dxa"/>
            <w:tcBorders>
              <w:top w:val="single" w:sz="8" w:space="0" w:color="auto"/>
              <w:left w:val="single" w:sz="8" w:space="0" w:color="auto"/>
              <w:bottom w:val="single" w:sz="8" w:space="0" w:color="auto"/>
              <w:right w:val="single" w:sz="8" w:space="0" w:color="auto"/>
            </w:tcBorders>
            <w:noWrap/>
            <w:vAlign w:val="bottom"/>
          </w:tcPr>
          <w:p w:rsidR="00F228FD" w:rsidRPr="000C6745" w:rsidRDefault="00F228FD" w:rsidP="001D3171">
            <w:pPr>
              <w:rPr>
                <w:rFonts w:ascii="Arial" w:hAnsi="Arial" w:cs="Arial"/>
                <w:b/>
                <w:bCs/>
                <w:sz w:val="20"/>
                <w:szCs w:val="20"/>
              </w:rPr>
            </w:pPr>
            <w:r>
              <w:rPr>
                <w:rFonts w:ascii="Arial" w:hAnsi="Arial" w:cs="Arial"/>
                <w:b/>
                <w:bCs/>
                <w:sz w:val="20"/>
                <w:szCs w:val="20"/>
              </w:rPr>
              <w:t>Показатель</w:t>
            </w:r>
          </w:p>
        </w:tc>
        <w:tc>
          <w:tcPr>
            <w:tcW w:w="1220" w:type="dxa"/>
            <w:tcBorders>
              <w:top w:val="single" w:sz="8" w:space="0" w:color="auto"/>
              <w:left w:val="nil"/>
              <w:bottom w:val="single" w:sz="8" w:space="0" w:color="auto"/>
              <w:right w:val="single" w:sz="8" w:space="0" w:color="auto"/>
            </w:tcBorders>
            <w:noWrap/>
            <w:vAlign w:val="bottom"/>
          </w:tcPr>
          <w:p w:rsidR="00F228FD" w:rsidRPr="000C6745" w:rsidRDefault="00F228FD" w:rsidP="001D3171">
            <w:pPr>
              <w:jc w:val="center"/>
              <w:rPr>
                <w:rFonts w:ascii="Arial" w:hAnsi="Arial" w:cs="Arial"/>
                <w:b/>
                <w:bCs/>
                <w:sz w:val="20"/>
                <w:szCs w:val="20"/>
              </w:rPr>
            </w:pPr>
            <w:r w:rsidRPr="000C6745">
              <w:rPr>
                <w:rFonts w:ascii="Arial" w:hAnsi="Arial" w:cs="Arial"/>
                <w:b/>
                <w:bCs/>
                <w:sz w:val="20"/>
                <w:szCs w:val="20"/>
              </w:rPr>
              <w:t>2010</w:t>
            </w:r>
          </w:p>
        </w:tc>
        <w:tc>
          <w:tcPr>
            <w:tcW w:w="1120" w:type="dxa"/>
            <w:tcBorders>
              <w:top w:val="single" w:sz="8" w:space="0" w:color="auto"/>
              <w:left w:val="nil"/>
              <w:bottom w:val="single" w:sz="8" w:space="0" w:color="auto"/>
              <w:right w:val="single" w:sz="8" w:space="0" w:color="auto"/>
            </w:tcBorders>
            <w:noWrap/>
            <w:vAlign w:val="bottom"/>
          </w:tcPr>
          <w:p w:rsidR="00F228FD" w:rsidRPr="000C6745" w:rsidRDefault="00F228FD" w:rsidP="001D3171">
            <w:pPr>
              <w:jc w:val="center"/>
              <w:rPr>
                <w:rFonts w:ascii="Arial" w:hAnsi="Arial" w:cs="Arial"/>
                <w:b/>
                <w:bCs/>
                <w:sz w:val="20"/>
                <w:szCs w:val="20"/>
              </w:rPr>
            </w:pPr>
            <w:r w:rsidRPr="000C6745">
              <w:rPr>
                <w:rFonts w:ascii="Arial" w:hAnsi="Arial" w:cs="Arial"/>
                <w:b/>
                <w:bCs/>
                <w:sz w:val="20"/>
                <w:szCs w:val="20"/>
              </w:rPr>
              <w:t>2011</w:t>
            </w:r>
          </w:p>
        </w:tc>
      </w:tr>
      <w:tr w:rsidR="00F228FD" w:rsidRPr="000C6745" w:rsidTr="001D3171">
        <w:trPr>
          <w:jc w:val="center"/>
        </w:trPr>
        <w:tc>
          <w:tcPr>
            <w:tcW w:w="6963" w:type="dxa"/>
            <w:tcBorders>
              <w:top w:val="nil"/>
              <w:left w:val="single" w:sz="8" w:space="0" w:color="auto"/>
              <w:bottom w:val="single" w:sz="8" w:space="0" w:color="auto"/>
              <w:right w:val="single" w:sz="8" w:space="0" w:color="auto"/>
            </w:tcBorders>
            <w:noWrap/>
            <w:vAlign w:val="bottom"/>
          </w:tcPr>
          <w:p w:rsidR="00F228FD" w:rsidRPr="000C6745" w:rsidRDefault="00F228FD" w:rsidP="001D3171">
            <w:pPr>
              <w:rPr>
                <w:rFonts w:ascii="Arial" w:hAnsi="Arial" w:cs="Arial"/>
                <w:bCs/>
                <w:sz w:val="20"/>
                <w:szCs w:val="20"/>
              </w:rPr>
            </w:pPr>
            <w:r w:rsidRPr="000C6745">
              <w:rPr>
                <w:rFonts w:ascii="Arial" w:hAnsi="Arial" w:cs="Arial"/>
                <w:bCs/>
                <w:sz w:val="20"/>
                <w:szCs w:val="20"/>
              </w:rPr>
              <w:t>Доходы организации, тыс.руб</w:t>
            </w:r>
          </w:p>
        </w:tc>
        <w:tc>
          <w:tcPr>
            <w:tcW w:w="1220" w:type="dxa"/>
            <w:tcBorders>
              <w:top w:val="nil"/>
              <w:left w:val="nil"/>
              <w:bottom w:val="single" w:sz="8" w:space="0" w:color="auto"/>
              <w:right w:val="single" w:sz="8" w:space="0" w:color="auto"/>
            </w:tcBorders>
            <w:noWrap/>
            <w:vAlign w:val="bottom"/>
          </w:tcPr>
          <w:p w:rsidR="00F228FD" w:rsidRPr="000C6745" w:rsidRDefault="00F228FD" w:rsidP="001D3171">
            <w:pPr>
              <w:jc w:val="right"/>
              <w:rPr>
                <w:rFonts w:ascii="Arial" w:hAnsi="Arial" w:cs="Arial"/>
                <w:sz w:val="20"/>
                <w:szCs w:val="20"/>
              </w:rPr>
            </w:pPr>
            <w:r>
              <w:rPr>
                <w:rFonts w:ascii="Arial" w:hAnsi="Arial" w:cs="Arial"/>
                <w:sz w:val="20"/>
                <w:szCs w:val="20"/>
              </w:rPr>
              <w:t>1432,8</w:t>
            </w:r>
          </w:p>
        </w:tc>
        <w:tc>
          <w:tcPr>
            <w:tcW w:w="1120" w:type="dxa"/>
            <w:tcBorders>
              <w:top w:val="nil"/>
              <w:left w:val="nil"/>
              <w:bottom w:val="single" w:sz="8" w:space="0" w:color="auto"/>
              <w:right w:val="single" w:sz="8" w:space="0" w:color="auto"/>
            </w:tcBorders>
            <w:noWrap/>
            <w:vAlign w:val="bottom"/>
          </w:tcPr>
          <w:p w:rsidR="00F228FD" w:rsidRPr="000C6745" w:rsidRDefault="00F228FD" w:rsidP="001D3171">
            <w:pPr>
              <w:jc w:val="right"/>
              <w:rPr>
                <w:rFonts w:ascii="Arial" w:hAnsi="Arial" w:cs="Arial"/>
                <w:sz w:val="20"/>
                <w:szCs w:val="20"/>
              </w:rPr>
            </w:pPr>
            <w:r>
              <w:rPr>
                <w:rFonts w:ascii="Arial" w:hAnsi="Arial" w:cs="Arial"/>
                <w:sz w:val="20"/>
                <w:szCs w:val="20"/>
              </w:rPr>
              <w:t>1416,7</w:t>
            </w:r>
          </w:p>
        </w:tc>
      </w:tr>
      <w:tr w:rsidR="00F228FD" w:rsidRPr="000C6745" w:rsidTr="001D3171">
        <w:trPr>
          <w:jc w:val="center"/>
        </w:trPr>
        <w:tc>
          <w:tcPr>
            <w:tcW w:w="6963" w:type="dxa"/>
            <w:tcBorders>
              <w:top w:val="nil"/>
              <w:left w:val="single" w:sz="8" w:space="0" w:color="auto"/>
              <w:bottom w:val="single" w:sz="8" w:space="0" w:color="auto"/>
              <w:right w:val="single" w:sz="8" w:space="0" w:color="auto"/>
            </w:tcBorders>
            <w:noWrap/>
            <w:vAlign w:val="bottom"/>
          </w:tcPr>
          <w:p w:rsidR="00F228FD" w:rsidRPr="000C6745" w:rsidRDefault="00F228FD" w:rsidP="001D3171">
            <w:pPr>
              <w:rPr>
                <w:rFonts w:ascii="Arial" w:hAnsi="Arial" w:cs="Arial"/>
                <w:bCs/>
                <w:sz w:val="20"/>
                <w:szCs w:val="20"/>
              </w:rPr>
            </w:pPr>
            <w:r w:rsidRPr="000C6745">
              <w:rPr>
                <w:rFonts w:ascii="Arial" w:hAnsi="Arial" w:cs="Arial"/>
                <w:bCs/>
                <w:sz w:val="20"/>
                <w:szCs w:val="20"/>
              </w:rPr>
              <w:t>Расходы организации, тыс.руб</w:t>
            </w:r>
          </w:p>
        </w:tc>
        <w:tc>
          <w:tcPr>
            <w:tcW w:w="1220" w:type="dxa"/>
            <w:tcBorders>
              <w:top w:val="nil"/>
              <w:left w:val="nil"/>
              <w:bottom w:val="single" w:sz="8" w:space="0" w:color="auto"/>
              <w:right w:val="single" w:sz="8" w:space="0" w:color="auto"/>
            </w:tcBorders>
            <w:noWrap/>
            <w:vAlign w:val="bottom"/>
          </w:tcPr>
          <w:p w:rsidR="00F228FD" w:rsidRPr="000C6745" w:rsidRDefault="00F228FD" w:rsidP="001D3171">
            <w:pPr>
              <w:jc w:val="right"/>
              <w:rPr>
                <w:rFonts w:ascii="Arial" w:hAnsi="Arial" w:cs="Arial"/>
                <w:sz w:val="20"/>
                <w:szCs w:val="20"/>
              </w:rPr>
            </w:pPr>
            <w:r>
              <w:rPr>
                <w:rFonts w:ascii="Arial" w:hAnsi="Arial" w:cs="Arial"/>
                <w:sz w:val="20"/>
                <w:szCs w:val="20"/>
              </w:rPr>
              <w:t>2111,4</w:t>
            </w:r>
          </w:p>
        </w:tc>
        <w:tc>
          <w:tcPr>
            <w:tcW w:w="1120" w:type="dxa"/>
            <w:tcBorders>
              <w:top w:val="nil"/>
              <w:left w:val="nil"/>
              <w:bottom w:val="single" w:sz="8" w:space="0" w:color="auto"/>
              <w:right w:val="single" w:sz="8" w:space="0" w:color="auto"/>
            </w:tcBorders>
            <w:noWrap/>
            <w:vAlign w:val="bottom"/>
          </w:tcPr>
          <w:p w:rsidR="00F228FD" w:rsidRPr="000C6745" w:rsidRDefault="00F228FD" w:rsidP="001D3171">
            <w:pPr>
              <w:jc w:val="right"/>
              <w:rPr>
                <w:rFonts w:ascii="Arial" w:hAnsi="Arial" w:cs="Arial"/>
                <w:sz w:val="20"/>
                <w:szCs w:val="20"/>
              </w:rPr>
            </w:pPr>
            <w:r>
              <w:rPr>
                <w:rFonts w:ascii="Arial" w:hAnsi="Arial" w:cs="Arial"/>
                <w:sz w:val="20"/>
                <w:szCs w:val="20"/>
              </w:rPr>
              <w:t>2434,8</w:t>
            </w:r>
          </w:p>
        </w:tc>
      </w:tr>
      <w:tr w:rsidR="00F228FD" w:rsidRPr="000C6745" w:rsidTr="001D3171">
        <w:trPr>
          <w:jc w:val="center"/>
        </w:trPr>
        <w:tc>
          <w:tcPr>
            <w:tcW w:w="6963" w:type="dxa"/>
            <w:tcBorders>
              <w:top w:val="nil"/>
              <w:left w:val="single" w:sz="8" w:space="0" w:color="auto"/>
              <w:bottom w:val="single" w:sz="8" w:space="0" w:color="auto"/>
              <w:right w:val="single" w:sz="8" w:space="0" w:color="auto"/>
            </w:tcBorders>
            <w:noWrap/>
            <w:vAlign w:val="bottom"/>
          </w:tcPr>
          <w:p w:rsidR="00F228FD" w:rsidRPr="000C6745" w:rsidRDefault="00F228FD" w:rsidP="001D3171">
            <w:pPr>
              <w:rPr>
                <w:rFonts w:ascii="Arial" w:hAnsi="Arial" w:cs="Arial"/>
                <w:bCs/>
                <w:sz w:val="20"/>
                <w:szCs w:val="20"/>
              </w:rPr>
            </w:pPr>
            <w:r>
              <w:rPr>
                <w:rFonts w:ascii="Arial" w:hAnsi="Arial" w:cs="Arial"/>
                <w:bCs/>
                <w:sz w:val="20"/>
                <w:szCs w:val="20"/>
              </w:rPr>
              <w:t>Финансовый итог деятельнос</w:t>
            </w:r>
            <w:r w:rsidRPr="000C6745">
              <w:rPr>
                <w:rFonts w:ascii="Arial" w:hAnsi="Arial" w:cs="Arial"/>
                <w:bCs/>
                <w:sz w:val="20"/>
                <w:szCs w:val="20"/>
              </w:rPr>
              <w:t>ти предприятия, тыс. руб.</w:t>
            </w:r>
          </w:p>
        </w:tc>
        <w:tc>
          <w:tcPr>
            <w:tcW w:w="1220" w:type="dxa"/>
            <w:tcBorders>
              <w:top w:val="nil"/>
              <w:left w:val="nil"/>
              <w:bottom w:val="single" w:sz="8" w:space="0" w:color="auto"/>
              <w:right w:val="single" w:sz="8" w:space="0" w:color="auto"/>
            </w:tcBorders>
            <w:noWrap/>
            <w:vAlign w:val="bottom"/>
          </w:tcPr>
          <w:p w:rsidR="00F228FD" w:rsidRPr="000C6745" w:rsidRDefault="00F228FD" w:rsidP="001D3171">
            <w:pPr>
              <w:jc w:val="right"/>
              <w:rPr>
                <w:rFonts w:ascii="Arial" w:hAnsi="Arial" w:cs="Arial"/>
                <w:sz w:val="20"/>
                <w:szCs w:val="20"/>
              </w:rPr>
            </w:pPr>
            <w:r>
              <w:rPr>
                <w:rFonts w:ascii="Arial" w:hAnsi="Arial" w:cs="Arial"/>
                <w:sz w:val="20"/>
                <w:szCs w:val="20"/>
              </w:rPr>
              <w:t>-678,6</w:t>
            </w:r>
          </w:p>
        </w:tc>
        <w:tc>
          <w:tcPr>
            <w:tcW w:w="1120" w:type="dxa"/>
            <w:tcBorders>
              <w:top w:val="nil"/>
              <w:left w:val="nil"/>
              <w:bottom w:val="single" w:sz="8" w:space="0" w:color="auto"/>
              <w:right w:val="single" w:sz="8" w:space="0" w:color="auto"/>
            </w:tcBorders>
            <w:noWrap/>
            <w:vAlign w:val="bottom"/>
          </w:tcPr>
          <w:p w:rsidR="00F228FD" w:rsidRPr="000C6745" w:rsidRDefault="00F228FD" w:rsidP="001D3171">
            <w:pPr>
              <w:jc w:val="right"/>
              <w:rPr>
                <w:rFonts w:ascii="Arial" w:hAnsi="Arial" w:cs="Arial"/>
                <w:sz w:val="20"/>
                <w:szCs w:val="20"/>
              </w:rPr>
            </w:pPr>
            <w:r>
              <w:rPr>
                <w:rFonts w:ascii="Arial" w:hAnsi="Arial" w:cs="Arial"/>
                <w:sz w:val="20"/>
                <w:szCs w:val="20"/>
              </w:rPr>
              <w:t>-1018,1</w:t>
            </w:r>
          </w:p>
        </w:tc>
      </w:tr>
      <w:tr w:rsidR="00F228FD" w:rsidRPr="000C6745" w:rsidTr="001D3171">
        <w:trPr>
          <w:jc w:val="center"/>
        </w:trPr>
        <w:tc>
          <w:tcPr>
            <w:tcW w:w="6963" w:type="dxa"/>
            <w:tcBorders>
              <w:top w:val="nil"/>
              <w:left w:val="single" w:sz="8" w:space="0" w:color="auto"/>
              <w:bottom w:val="single" w:sz="8" w:space="0" w:color="auto"/>
              <w:right w:val="single" w:sz="8" w:space="0" w:color="auto"/>
            </w:tcBorders>
            <w:vAlign w:val="bottom"/>
          </w:tcPr>
          <w:p w:rsidR="00F228FD" w:rsidRPr="000C6745" w:rsidRDefault="00F228FD" w:rsidP="001D3171">
            <w:pPr>
              <w:rPr>
                <w:rFonts w:ascii="Arial" w:hAnsi="Arial" w:cs="Arial"/>
                <w:bCs/>
                <w:sz w:val="20"/>
                <w:szCs w:val="20"/>
              </w:rPr>
            </w:pPr>
            <w:r>
              <w:rPr>
                <w:rFonts w:ascii="Arial" w:hAnsi="Arial" w:cs="Arial"/>
                <w:bCs/>
                <w:sz w:val="20"/>
                <w:szCs w:val="20"/>
              </w:rPr>
              <w:t xml:space="preserve">Средний </w:t>
            </w:r>
            <w:r w:rsidRPr="000C6745">
              <w:rPr>
                <w:rFonts w:ascii="Arial" w:hAnsi="Arial" w:cs="Arial"/>
                <w:bCs/>
                <w:sz w:val="20"/>
                <w:szCs w:val="20"/>
              </w:rPr>
              <w:t>тариф на водоснабжение, руб</w:t>
            </w:r>
            <w:r>
              <w:rPr>
                <w:rFonts w:ascii="Arial" w:hAnsi="Arial" w:cs="Arial"/>
                <w:bCs/>
                <w:sz w:val="20"/>
                <w:szCs w:val="20"/>
              </w:rPr>
              <w:t>.</w:t>
            </w:r>
            <w:r w:rsidRPr="000C6745">
              <w:rPr>
                <w:rFonts w:ascii="Arial" w:hAnsi="Arial" w:cs="Arial"/>
                <w:bCs/>
                <w:sz w:val="20"/>
                <w:szCs w:val="20"/>
              </w:rPr>
              <w:t>/м</w:t>
            </w:r>
            <w:r w:rsidRPr="000C6745">
              <w:rPr>
                <w:rFonts w:ascii="Arial" w:hAnsi="Arial" w:cs="Arial"/>
                <w:bCs/>
                <w:sz w:val="20"/>
                <w:szCs w:val="20"/>
                <w:vertAlign w:val="superscript"/>
              </w:rPr>
              <w:t xml:space="preserve">3 </w:t>
            </w:r>
            <w:r w:rsidRPr="000C6745">
              <w:rPr>
                <w:rFonts w:ascii="Arial" w:hAnsi="Arial" w:cs="Arial"/>
                <w:bCs/>
                <w:sz w:val="20"/>
                <w:szCs w:val="20"/>
              </w:rPr>
              <w:t>для потребителей (с НДС)</w:t>
            </w:r>
          </w:p>
        </w:tc>
        <w:tc>
          <w:tcPr>
            <w:tcW w:w="1220" w:type="dxa"/>
            <w:tcBorders>
              <w:top w:val="nil"/>
              <w:left w:val="nil"/>
              <w:bottom w:val="single" w:sz="8" w:space="0" w:color="auto"/>
              <w:right w:val="single" w:sz="8" w:space="0" w:color="auto"/>
            </w:tcBorders>
            <w:noWrap/>
            <w:vAlign w:val="bottom"/>
          </w:tcPr>
          <w:p w:rsidR="00F228FD" w:rsidRPr="000C6745" w:rsidRDefault="00F228FD" w:rsidP="001D3171">
            <w:pPr>
              <w:jc w:val="right"/>
              <w:rPr>
                <w:rFonts w:ascii="Arial" w:hAnsi="Arial" w:cs="Arial"/>
                <w:sz w:val="20"/>
                <w:szCs w:val="20"/>
              </w:rPr>
            </w:pPr>
            <w:r>
              <w:rPr>
                <w:rFonts w:ascii="Arial" w:hAnsi="Arial" w:cs="Arial"/>
                <w:sz w:val="20"/>
                <w:szCs w:val="20"/>
              </w:rPr>
              <w:t>18,87</w:t>
            </w:r>
          </w:p>
        </w:tc>
        <w:tc>
          <w:tcPr>
            <w:tcW w:w="1120" w:type="dxa"/>
            <w:tcBorders>
              <w:top w:val="nil"/>
              <w:left w:val="nil"/>
              <w:bottom w:val="single" w:sz="8" w:space="0" w:color="auto"/>
              <w:right w:val="single" w:sz="8" w:space="0" w:color="auto"/>
            </w:tcBorders>
            <w:noWrap/>
            <w:vAlign w:val="bottom"/>
          </w:tcPr>
          <w:p w:rsidR="00F228FD" w:rsidRPr="000C6745" w:rsidRDefault="00F228FD" w:rsidP="001D3171">
            <w:pPr>
              <w:jc w:val="right"/>
              <w:rPr>
                <w:rFonts w:ascii="Arial" w:hAnsi="Arial" w:cs="Arial"/>
                <w:sz w:val="20"/>
                <w:szCs w:val="20"/>
              </w:rPr>
            </w:pPr>
            <w:r>
              <w:rPr>
                <w:rFonts w:ascii="Arial" w:hAnsi="Arial" w:cs="Arial"/>
                <w:sz w:val="20"/>
                <w:szCs w:val="20"/>
              </w:rPr>
              <w:t>21,26</w:t>
            </w:r>
          </w:p>
        </w:tc>
      </w:tr>
      <w:tr w:rsidR="00F228FD" w:rsidRPr="000C6745" w:rsidTr="001D3171">
        <w:trPr>
          <w:jc w:val="center"/>
        </w:trPr>
        <w:tc>
          <w:tcPr>
            <w:tcW w:w="6963" w:type="dxa"/>
            <w:tcBorders>
              <w:top w:val="nil"/>
              <w:left w:val="single" w:sz="8" w:space="0" w:color="auto"/>
              <w:bottom w:val="single" w:sz="8" w:space="0" w:color="auto"/>
              <w:right w:val="single" w:sz="8" w:space="0" w:color="auto"/>
            </w:tcBorders>
            <w:noWrap/>
            <w:vAlign w:val="bottom"/>
          </w:tcPr>
          <w:p w:rsidR="00F228FD" w:rsidRPr="000C6745" w:rsidRDefault="00F228FD" w:rsidP="001D3171">
            <w:pPr>
              <w:rPr>
                <w:rFonts w:ascii="Arial" w:hAnsi="Arial" w:cs="Arial"/>
                <w:bCs/>
                <w:sz w:val="20"/>
                <w:szCs w:val="20"/>
              </w:rPr>
            </w:pPr>
            <w:r w:rsidRPr="000C6745">
              <w:rPr>
                <w:rFonts w:ascii="Arial" w:hAnsi="Arial" w:cs="Arial"/>
                <w:bCs/>
                <w:sz w:val="20"/>
                <w:szCs w:val="20"/>
              </w:rPr>
              <w:t>Индекс средних тарифов, %</w:t>
            </w:r>
          </w:p>
        </w:tc>
        <w:tc>
          <w:tcPr>
            <w:tcW w:w="1220" w:type="dxa"/>
            <w:tcBorders>
              <w:top w:val="nil"/>
              <w:left w:val="nil"/>
              <w:bottom w:val="single" w:sz="8" w:space="0" w:color="auto"/>
              <w:right w:val="single" w:sz="8" w:space="0" w:color="auto"/>
            </w:tcBorders>
            <w:noWrap/>
            <w:vAlign w:val="bottom"/>
          </w:tcPr>
          <w:p w:rsidR="00F228FD" w:rsidRPr="000C6745" w:rsidRDefault="00F228FD" w:rsidP="001D3171">
            <w:pPr>
              <w:jc w:val="right"/>
              <w:rPr>
                <w:rFonts w:ascii="Arial" w:hAnsi="Arial" w:cs="Arial"/>
                <w:sz w:val="20"/>
                <w:szCs w:val="20"/>
              </w:rPr>
            </w:pPr>
          </w:p>
        </w:tc>
        <w:tc>
          <w:tcPr>
            <w:tcW w:w="1120" w:type="dxa"/>
            <w:tcBorders>
              <w:top w:val="nil"/>
              <w:left w:val="nil"/>
              <w:bottom w:val="single" w:sz="8" w:space="0" w:color="auto"/>
              <w:right w:val="single" w:sz="8" w:space="0" w:color="auto"/>
            </w:tcBorders>
            <w:noWrap/>
            <w:vAlign w:val="bottom"/>
          </w:tcPr>
          <w:p w:rsidR="00F228FD" w:rsidRPr="000C6745" w:rsidRDefault="00F228FD" w:rsidP="001D3171">
            <w:pPr>
              <w:jc w:val="right"/>
              <w:rPr>
                <w:rFonts w:ascii="Arial" w:hAnsi="Arial" w:cs="Arial"/>
                <w:sz w:val="20"/>
                <w:szCs w:val="20"/>
              </w:rPr>
            </w:pPr>
            <w:r>
              <w:rPr>
                <w:rFonts w:ascii="Arial" w:hAnsi="Arial" w:cs="Arial"/>
                <w:sz w:val="20"/>
                <w:szCs w:val="20"/>
              </w:rPr>
              <w:t>112,7</w:t>
            </w:r>
          </w:p>
        </w:tc>
      </w:tr>
    </w:tbl>
    <w:p w:rsidR="00F228FD" w:rsidRDefault="00F228FD" w:rsidP="00F228FD">
      <w:pPr>
        <w:spacing w:line="360" w:lineRule="auto"/>
        <w:ind w:firstLine="540"/>
        <w:jc w:val="both"/>
        <w:rPr>
          <w:rFonts w:ascii="Arial" w:hAnsi="Arial" w:cs="Arial"/>
        </w:rPr>
      </w:pPr>
    </w:p>
    <w:p w:rsidR="00F228FD" w:rsidRPr="00750C39" w:rsidRDefault="00F228FD" w:rsidP="00F228FD">
      <w:pPr>
        <w:spacing w:before="0" w:after="0"/>
        <w:ind w:firstLine="540"/>
        <w:jc w:val="both"/>
      </w:pPr>
      <w:r w:rsidRPr="00750C39">
        <w:t xml:space="preserve">Основную часть (50 %) в структуре тарифа на услуги по водоснабжению занимают затраты на оплату труда. Инвестиционная составляющая в тарифе предприятия МУП «Новокусковское ЖКХ» по водоснабжению не предусмотрена. Отсутствие в структуре затрат статьи амортизации ведет с одной стороны, к снижению себестоимости и тарифа с другой стороны, лишает собственника средств для воспроизводства основных фондов, приводит их старению, а следовательно, к росту затрат на ремонт, ликвидацию аварий, затрат на электроэнергию и т.д. </w:t>
      </w:r>
    </w:p>
    <w:p w:rsidR="00F228FD" w:rsidRPr="00750C39" w:rsidRDefault="00F228FD" w:rsidP="00F228FD">
      <w:pPr>
        <w:spacing w:before="0" w:after="0"/>
        <w:ind w:firstLine="540"/>
        <w:jc w:val="both"/>
        <w:rPr>
          <w:color w:val="0000FF"/>
        </w:rPr>
      </w:pPr>
      <w:r w:rsidRPr="00750C39">
        <w:t xml:space="preserve">Одним из направлений  реструктуризации затрат может быть реализация мероприятий по повышению ресурсной эффективности, за счет внедрения нового оборудования и средств автоматизации. </w:t>
      </w:r>
      <w:r w:rsidRPr="00750C39">
        <w:rPr>
          <w:color w:val="000000"/>
        </w:rPr>
        <w:t>Однако эксплуатационные расходы предприятия на 2011 год превысили прибыль, соответственно свободных средств на реализацию мероприятий по модернизации и обновлению основных фондов, развитию системы водоснабжения у предприятия нет.</w:t>
      </w:r>
      <w:r w:rsidRPr="00750C39">
        <w:rPr>
          <w:color w:val="0000FF"/>
        </w:rPr>
        <w:t xml:space="preserve"> </w:t>
      </w:r>
    </w:p>
    <w:p w:rsidR="00F228FD" w:rsidRPr="00750C39" w:rsidRDefault="00F228FD" w:rsidP="00F228FD">
      <w:pPr>
        <w:pStyle w:val="af0"/>
        <w:tabs>
          <w:tab w:val="left" w:pos="142"/>
        </w:tabs>
        <w:spacing w:before="0" w:beforeAutospacing="0" w:after="0" w:afterAutospacing="0"/>
        <w:ind w:firstLine="540"/>
        <w:jc w:val="both"/>
        <w:rPr>
          <w:b/>
        </w:rPr>
      </w:pPr>
      <w:r w:rsidRPr="00750C39">
        <w:t>На основе проведенного анализа фактического состояния сетей системы водоснабжения Новокусковского сельского  поселения были выявлены основные проблемы данного сектора:</w:t>
      </w:r>
      <w:r w:rsidRPr="00750C39">
        <w:rPr>
          <w:b/>
        </w:rPr>
        <w:t xml:space="preserve"> </w:t>
      </w:r>
    </w:p>
    <w:p w:rsidR="00F228FD" w:rsidRPr="00750C39" w:rsidRDefault="00F228FD" w:rsidP="00F228FD">
      <w:pPr>
        <w:pStyle w:val="ab"/>
        <w:widowControl w:val="0"/>
        <w:numPr>
          <w:ilvl w:val="0"/>
          <w:numId w:val="3"/>
        </w:numPr>
        <w:tabs>
          <w:tab w:val="clear" w:pos="720"/>
          <w:tab w:val="num" w:pos="360"/>
        </w:tabs>
        <w:spacing w:before="0" w:after="0"/>
        <w:ind w:left="360"/>
        <w:jc w:val="both"/>
      </w:pPr>
      <w:r w:rsidRPr="00750C39">
        <w:t>Низкая оснащенность абонентов приборами учета.</w:t>
      </w:r>
    </w:p>
    <w:p w:rsidR="00F228FD" w:rsidRPr="00750C39" w:rsidRDefault="00F228FD" w:rsidP="00F228FD">
      <w:pPr>
        <w:pStyle w:val="ab"/>
        <w:widowControl w:val="0"/>
        <w:numPr>
          <w:ilvl w:val="0"/>
          <w:numId w:val="3"/>
        </w:numPr>
        <w:tabs>
          <w:tab w:val="clear" w:pos="720"/>
          <w:tab w:val="num" w:pos="360"/>
        </w:tabs>
        <w:spacing w:before="0" w:after="0"/>
        <w:ind w:left="360"/>
        <w:jc w:val="both"/>
      </w:pPr>
      <w:r w:rsidRPr="00750C39">
        <w:t>Несоответствие физико-химического состава питьевой воды требованиям СанПин 2.14.1074-01.</w:t>
      </w:r>
    </w:p>
    <w:p w:rsidR="00F228FD" w:rsidRPr="00750C39" w:rsidRDefault="00F228FD" w:rsidP="00F228FD">
      <w:pPr>
        <w:pStyle w:val="ab"/>
        <w:widowControl w:val="0"/>
        <w:numPr>
          <w:ilvl w:val="0"/>
          <w:numId w:val="3"/>
        </w:numPr>
        <w:tabs>
          <w:tab w:val="clear" w:pos="720"/>
          <w:tab w:val="num" w:pos="360"/>
        </w:tabs>
        <w:spacing w:before="0" w:after="0"/>
        <w:ind w:left="360"/>
        <w:jc w:val="both"/>
      </w:pPr>
      <w:r w:rsidRPr="00750C39">
        <w:t>Избыточная мощность  системы коммунальной инфраструктуры – 30%.</w:t>
      </w:r>
    </w:p>
    <w:p w:rsidR="00F228FD" w:rsidRPr="00750C39" w:rsidRDefault="00F228FD" w:rsidP="00F228FD">
      <w:pPr>
        <w:pStyle w:val="ab"/>
        <w:widowControl w:val="0"/>
        <w:numPr>
          <w:ilvl w:val="0"/>
          <w:numId w:val="3"/>
        </w:numPr>
        <w:tabs>
          <w:tab w:val="clear" w:pos="720"/>
          <w:tab w:val="num" w:pos="360"/>
        </w:tabs>
        <w:spacing w:before="0" w:after="0"/>
        <w:ind w:left="360"/>
        <w:jc w:val="both"/>
      </w:pPr>
      <w:r w:rsidRPr="00750C39">
        <w:t>Низкая надежность сетей:</w:t>
      </w:r>
    </w:p>
    <w:p w:rsidR="00F228FD" w:rsidRPr="00750C39" w:rsidRDefault="00F228FD" w:rsidP="00F228FD">
      <w:pPr>
        <w:pStyle w:val="ab"/>
        <w:widowControl w:val="0"/>
        <w:numPr>
          <w:ilvl w:val="0"/>
          <w:numId w:val="4"/>
        </w:numPr>
        <w:tabs>
          <w:tab w:val="clear" w:pos="360"/>
          <w:tab w:val="num" w:pos="284"/>
        </w:tabs>
        <w:spacing w:before="0" w:after="0"/>
        <w:ind w:left="426"/>
        <w:jc w:val="both"/>
      </w:pPr>
      <w:r w:rsidRPr="00750C39">
        <w:t>Повреждаемость водопроводных сетей превышает рациональный уровень в 2,5-3 раза.</w:t>
      </w:r>
    </w:p>
    <w:p w:rsidR="00F228FD" w:rsidRPr="00750C39" w:rsidRDefault="00F228FD" w:rsidP="00F228FD">
      <w:pPr>
        <w:pStyle w:val="ab"/>
        <w:widowControl w:val="0"/>
        <w:numPr>
          <w:ilvl w:val="0"/>
          <w:numId w:val="4"/>
        </w:numPr>
        <w:spacing w:before="0" w:after="0"/>
        <w:ind w:left="426"/>
        <w:jc w:val="both"/>
      </w:pPr>
      <w:r w:rsidRPr="00750C39">
        <w:t>Доля ежегодной замены сетей не превышает 5 %, с учетом накопившегося переизноса необходимо – не менее 3 %.</w:t>
      </w:r>
    </w:p>
    <w:p w:rsidR="00F228FD" w:rsidRPr="00750C39" w:rsidRDefault="00F228FD" w:rsidP="00F228FD">
      <w:pPr>
        <w:pStyle w:val="35"/>
        <w:numPr>
          <w:ilvl w:val="2"/>
          <w:numId w:val="8"/>
        </w:numPr>
        <w:spacing w:before="0" w:after="0"/>
        <w:rPr>
          <w:i w:val="0"/>
          <w:szCs w:val="24"/>
        </w:rPr>
      </w:pPr>
      <w:bookmarkStart w:id="28" w:name="_Toc279249621"/>
      <w:bookmarkStart w:id="29" w:name="_Toc312083023"/>
      <w:r w:rsidRPr="00750C39">
        <w:rPr>
          <w:i w:val="0"/>
          <w:szCs w:val="24"/>
        </w:rPr>
        <w:lastRenderedPageBreak/>
        <w:t>Мероприятия программы</w:t>
      </w:r>
      <w:bookmarkEnd w:id="28"/>
      <w:r w:rsidRPr="00750C39">
        <w:rPr>
          <w:i w:val="0"/>
          <w:szCs w:val="24"/>
        </w:rPr>
        <w:t xml:space="preserve"> оптимизации и развития системы холодного водоснабжения до 2015</w:t>
      </w:r>
      <w:bookmarkEnd w:id="29"/>
    </w:p>
    <w:p w:rsidR="00F228FD" w:rsidRPr="00750C39" w:rsidRDefault="00F228FD" w:rsidP="00F228FD">
      <w:pPr>
        <w:spacing w:before="0" w:after="0"/>
        <w:ind w:firstLine="540"/>
        <w:jc w:val="both"/>
      </w:pPr>
      <w:r w:rsidRPr="00750C39">
        <w:t>Системой программных мероприятий предусмотрено:</w:t>
      </w:r>
    </w:p>
    <w:p w:rsidR="00F228FD" w:rsidRPr="00750C39" w:rsidRDefault="00F228FD" w:rsidP="00F228FD">
      <w:pPr>
        <w:numPr>
          <w:ilvl w:val="0"/>
          <w:numId w:val="20"/>
        </w:numPr>
        <w:spacing w:before="0" w:after="0"/>
        <w:jc w:val="both"/>
      </w:pPr>
      <w:r w:rsidRPr="00750C39">
        <w:t>Строительство скважины – планируемый срок реализации – 2013-2015гг.;</w:t>
      </w:r>
    </w:p>
    <w:p w:rsidR="00F228FD" w:rsidRPr="00750C39" w:rsidRDefault="00F228FD" w:rsidP="00F228FD">
      <w:pPr>
        <w:numPr>
          <w:ilvl w:val="0"/>
          <w:numId w:val="20"/>
        </w:numPr>
        <w:spacing w:before="0" w:after="0"/>
        <w:jc w:val="both"/>
      </w:pPr>
      <w:r w:rsidRPr="00750C39">
        <w:t>Строительство павильона – планируемый срок реализации – 2013-2015гг.;</w:t>
      </w:r>
    </w:p>
    <w:p w:rsidR="00F228FD" w:rsidRPr="00750C39" w:rsidRDefault="00F228FD" w:rsidP="00F228FD">
      <w:pPr>
        <w:numPr>
          <w:ilvl w:val="0"/>
          <w:numId w:val="20"/>
        </w:numPr>
        <w:spacing w:before="0" w:after="0"/>
        <w:jc w:val="both"/>
      </w:pPr>
      <w:r w:rsidRPr="00750C39">
        <w:t>Бурение скважины на воду в д. Старо-Кусково – планируемый срок реализации – 2014г.;</w:t>
      </w:r>
    </w:p>
    <w:p w:rsidR="00F228FD" w:rsidRPr="00750C39" w:rsidRDefault="00F228FD" w:rsidP="00F228FD">
      <w:pPr>
        <w:numPr>
          <w:ilvl w:val="0"/>
          <w:numId w:val="20"/>
        </w:numPr>
        <w:spacing w:before="0" w:after="0"/>
        <w:jc w:val="both"/>
      </w:pPr>
      <w:r w:rsidRPr="00750C39">
        <w:t>Ремонт скважины – планируемый срок реализации – 2013-2014гг.;</w:t>
      </w:r>
    </w:p>
    <w:p w:rsidR="00F228FD" w:rsidRPr="00750C39" w:rsidRDefault="00F228FD" w:rsidP="00F228FD">
      <w:pPr>
        <w:numPr>
          <w:ilvl w:val="0"/>
          <w:numId w:val="20"/>
        </w:numPr>
        <w:spacing w:before="0" w:after="0"/>
        <w:jc w:val="both"/>
      </w:pPr>
      <w:r w:rsidRPr="00750C39">
        <w:t>До 2015 г. предполагается осуществить перекладку 500 м водопроводов (3,2 %</w:t>
      </w:r>
      <w:r w:rsidRPr="00750C39">
        <w:rPr>
          <w:color w:val="FF0000"/>
        </w:rPr>
        <w:t xml:space="preserve"> </w:t>
      </w:r>
      <w:r w:rsidRPr="00750C39">
        <w:t xml:space="preserve">от общей существующей протяженности). При замене сетей предлагается применять полиэтиленовые трубы, что позволит  увеличить срок службы </w:t>
      </w:r>
      <w:r w:rsidRPr="00750C39">
        <w:rPr>
          <w:bCs/>
        </w:rPr>
        <w:t>водопровода</w:t>
      </w:r>
      <w:r w:rsidRPr="00750C39">
        <w:t xml:space="preserve"> до 50-100 лет.</w:t>
      </w:r>
    </w:p>
    <w:p w:rsidR="00F228FD" w:rsidRPr="00750C39" w:rsidRDefault="00F228FD" w:rsidP="00F228FD">
      <w:pPr>
        <w:spacing w:before="0" w:after="0"/>
        <w:ind w:firstLine="540"/>
        <w:jc w:val="both"/>
      </w:pPr>
      <w:r w:rsidRPr="00750C39">
        <w:t>Дальнейшее совершенствование системы водоснабжения Новокусковского сельского поселения должно быть связано в основном с повышением надежности и энергетической эффективности. В условиях ограниченности финансовых ресурсов это является безальтернативным решением.</w:t>
      </w:r>
    </w:p>
    <w:p w:rsidR="00F228FD" w:rsidRPr="00750C39" w:rsidRDefault="00F228FD" w:rsidP="00F228FD">
      <w:pPr>
        <w:spacing w:before="0" w:after="0"/>
        <w:ind w:firstLine="540"/>
        <w:jc w:val="both"/>
        <w:rPr>
          <w:b/>
        </w:rPr>
      </w:pPr>
      <w:r w:rsidRPr="00750C39">
        <w:t>Совершенствование водоснабжения Новокусковского сельского поселения при минимально достаточных финансовых ресурсах направлено на решение основных проблем, не выходя за пределы экономической доступности жилищно-коммунальных услуг.</w:t>
      </w:r>
    </w:p>
    <w:p w:rsidR="00F228FD" w:rsidRPr="00750C39" w:rsidRDefault="00F228FD" w:rsidP="00F228FD">
      <w:pPr>
        <w:spacing w:before="0" w:after="0"/>
        <w:ind w:firstLine="540"/>
        <w:jc w:val="both"/>
      </w:pPr>
      <w:r w:rsidRPr="00750C39">
        <w:t>Поиск оптимального варианта совершенствования и развития системы водоснабжения осуществлен посредством выбора минимально достаточного объема мероприятий по следующему направлению «реконструкция и модернизация».</w:t>
      </w:r>
    </w:p>
    <w:p w:rsidR="00F228FD" w:rsidRPr="00750C39" w:rsidRDefault="00F228FD" w:rsidP="00F228FD">
      <w:pPr>
        <w:pStyle w:val="1a"/>
        <w:autoSpaceDE w:val="0"/>
        <w:autoSpaceDN w:val="0"/>
        <w:adjustRightInd w:val="0"/>
        <w:spacing w:after="0"/>
        <w:ind w:left="0" w:firstLine="540"/>
      </w:pPr>
      <w:r w:rsidRPr="00750C39">
        <w:t>Мероприятиями предусмотрена замена ветхих сетей, что создает условия для повышения энергоэффективности и повышения качества оказываемых услуг.</w:t>
      </w:r>
    </w:p>
    <w:p w:rsidR="00F228FD" w:rsidRPr="00750C39" w:rsidRDefault="00F228FD" w:rsidP="00F228FD">
      <w:pPr>
        <w:pStyle w:val="35"/>
        <w:numPr>
          <w:ilvl w:val="2"/>
          <w:numId w:val="8"/>
        </w:numPr>
        <w:spacing w:before="0" w:after="0"/>
        <w:rPr>
          <w:i w:val="0"/>
          <w:szCs w:val="24"/>
        </w:rPr>
      </w:pPr>
      <w:bookmarkStart w:id="30" w:name="_Toc279249622"/>
      <w:bookmarkStart w:id="31" w:name="_Toc312083024"/>
      <w:r w:rsidRPr="00750C39">
        <w:rPr>
          <w:i w:val="0"/>
          <w:szCs w:val="24"/>
        </w:rPr>
        <w:t>Затраты на реализацию и источники финансирования программы</w:t>
      </w:r>
      <w:bookmarkEnd w:id="30"/>
      <w:bookmarkEnd w:id="31"/>
      <w:r w:rsidRPr="00750C39">
        <w:rPr>
          <w:i w:val="0"/>
          <w:szCs w:val="24"/>
        </w:rPr>
        <w:t xml:space="preserve"> </w:t>
      </w:r>
    </w:p>
    <w:p w:rsidR="00F228FD" w:rsidRPr="00750C39" w:rsidRDefault="00F228FD" w:rsidP="00F228FD">
      <w:pPr>
        <w:autoSpaceDE w:val="0"/>
        <w:autoSpaceDN w:val="0"/>
        <w:adjustRightInd w:val="0"/>
        <w:spacing w:before="0" w:after="0"/>
        <w:ind w:firstLine="540"/>
        <w:jc w:val="both"/>
      </w:pPr>
      <w:r w:rsidRPr="00750C39">
        <w:rPr>
          <w:color w:val="000000"/>
        </w:rPr>
        <w:t xml:space="preserve">Мероприятия программы ограничены временным интервалом </w:t>
      </w:r>
      <w:r w:rsidRPr="00750C39">
        <w:t>2012 – 2015 годы (таблица 5.14).</w:t>
      </w:r>
    </w:p>
    <w:p w:rsidR="00F228FD" w:rsidRPr="00750C39" w:rsidRDefault="00F228FD" w:rsidP="00F228FD">
      <w:pPr>
        <w:spacing w:before="0" w:after="0"/>
        <w:ind w:firstLine="540"/>
        <w:jc w:val="both"/>
      </w:pPr>
      <w:r w:rsidRPr="00750C39">
        <w:t>Выполнение в полном объеме запланированных мероприятий позволит:</w:t>
      </w:r>
    </w:p>
    <w:p w:rsidR="00F228FD" w:rsidRPr="00750C39" w:rsidRDefault="00F228FD" w:rsidP="00F228FD">
      <w:pPr>
        <w:spacing w:before="0" w:after="0"/>
        <w:ind w:firstLine="709"/>
        <w:jc w:val="both"/>
      </w:pPr>
      <w:r w:rsidRPr="00750C39">
        <w:t xml:space="preserve">- обеспечить достаточную эксплуатационную надежность и безопасность эксплуатации системы водоснабжения; </w:t>
      </w:r>
    </w:p>
    <w:p w:rsidR="00F228FD" w:rsidRPr="00750C39" w:rsidRDefault="00F228FD" w:rsidP="00F228FD">
      <w:pPr>
        <w:spacing w:before="0" w:after="0"/>
        <w:ind w:firstLine="709"/>
        <w:jc w:val="both"/>
      </w:pPr>
      <w:r w:rsidRPr="00750C39">
        <w:t>- повысить качество оказываемых услуг;</w:t>
      </w:r>
    </w:p>
    <w:p w:rsidR="00F228FD" w:rsidRPr="00750C39" w:rsidRDefault="00F228FD" w:rsidP="00F228FD">
      <w:pPr>
        <w:spacing w:before="0" w:after="0"/>
        <w:ind w:firstLine="709"/>
        <w:jc w:val="both"/>
      </w:pPr>
      <w:r w:rsidRPr="00750C39">
        <w:t>- повысить эффективность производства услуг водоснабжения с одновременным снижением нерациональных затрат, сокращением потерь и утечек.</w:t>
      </w:r>
    </w:p>
    <w:p w:rsidR="00F228FD" w:rsidRPr="00750C39" w:rsidRDefault="00F228FD" w:rsidP="00F228FD">
      <w:pPr>
        <w:spacing w:before="0" w:after="0"/>
        <w:ind w:firstLine="540"/>
        <w:jc w:val="both"/>
      </w:pPr>
      <w:r w:rsidRPr="00750C39">
        <w:t>При этом тариф будет изменяться на величину предельного индекса, установленную Региональной энергетической комиссией по Томской области. В связи с ростом доходов, населения, данный уровень роста тарифов позволит выйти предприятию из убыточного состояния.</w:t>
      </w:r>
    </w:p>
    <w:p w:rsidR="00F228FD" w:rsidRPr="00750C39" w:rsidRDefault="00F228FD" w:rsidP="00F228FD">
      <w:pPr>
        <w:spacing w:before="0" w:after="0"/>
        <w:ind w:firstLine="540"/>
        <w:jc w:val="both"/>
      </w:pPr>
      <w:r w:rsidRPr="00750C39">
        <w:t>Объем средств необходимых на реализацию запланированных мероприятий по совершенствованию водоснабжения  в ценах 2011 года составит 6,43 млн. рублей, за счет областного и местного бюджетов.</w:t>
      </w:r>
    </w:p>
    <w:p w:rsidR="00F228FD" w:rsidRPr="00750C39" w:rsidRDefault="00F228FD" w:rsidP="00F228FD">
      <w:pPr>
        <w:spacing w:before="0" w:after="0"/>
        <w:ind w:firstLine="540"/>
        <w:jc w:val="both"/>
      </w:pPr>
    </w:p>
    <w:p w:rsidR="00F228FD" w:rsidRDefault="00F228FD" w:rsidP="00F228FD">
      <w:pPr>
        <w:spacing w:before="0" w:after="0"/>
        <w:jc w:val="both"/>
        <w:rPr>
          <w:rFonts w:ascii="Arial" w:hAnsi="Arial" w:cs="Arial"/>
          <w:b/>
        </w:rPr>
      </w:pPr>
      <w:r>
        <w:rPr>
          <w:rFonts w:ascii="Arial" w:hAnsi="Arial" w:cs="Arial"/>
        </w:rPr>
        <w:t xml:space="preserve">Таблица 5.14 – </w:t>
      </w:r>
      <w:r>
        <w:rPr>
          <w:rFonts w:ascii="Arial" w:hAnsi="Arial" w:cs="Arial"/>
          <w:b/>
        </w:rPr>
        <w:t>Мероприятия по реконструкции и развитию системы водоснабжения Новокусковского сельского поселения</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134"/>
        <w:gridCol w:w="1134"/>
        <w:gridCol w:w="864"/>
        <w:gridCol w:w="876"/>
        <w:gridCol w:w="825"/>
        <w:gridCol w:w="851"/>
      </w:tblGrid>
      <w:tr w:rsidR="00F228FD" w:rsidRPr="003D3692" w:rsidTr="001D3171">
        <w:trPr>
          <w:cantSplit/>
          <w:trHeight w:val="495"/>
        </w:trPr>
        <w:tc>
          <w:tcPr>
            <w:tcW w:w="4111" w:type="dxa"/>
            <w:vMerge w:val="restart"/>
            <w:vAlign w:val="center"/>
          </w:tcPr>
          <w:p w:rsidR="00F228FD" w:rsidRPr="003D3692" w:rsidRDefault="00F228FD" w:rsidP="001D3171">
            <w:pPr>
              <w:jc w:val="center"/>
              <w:rPr>
                <w:rFonts w:ascii="Arial Narrow" w:hAnsi="Arial Narrow"/>
                <w:b/>
                <w:bCs/>
              </w:rPr>
            </w:pPr>
            <w:r w:rsidRPr="003D3692">
              <w:rPr>
                <w:rFonts w:ascii="Arial Narrow" w:hAnsi="Arial Narrow"/>
                <w:b/>
                <w:bCs/>
              </w:rPr>
              <w:t>Мероприятия</w:t>
            </w:r>
          </w:p>
        </w:tc>
        <w:tc>
          <w:tcPr>
            <w:tcW w:w="1134" w:type="dxa"/>
            <w:vMerge w:val="restart"/>
            <w:vAlign w:val="center"/>
          </w:tcPr>
          <w:p w:rsidR="00F228FD" w:rsidRPr="003D3692" w:rsidRDefault="00F228FD" w:rsidP="001D3171">
            <w:pPr>
              <w:jc w:val="center"/>
              <w:rPr>
                <w:rFonts w:ascii="Arial Narrow" w:hAnsi="Arial Narrow"/>
                <w:b/>
                <w:bCs/>
              </w:rPr>
            </w:pPr>
            <w:r w:rsidRPr="003D3692">
              <w:rPr>
                <w:rFonts w:ascii="Arial Narrow" w:hAnsi="Arial Narrow"/>
                <w:b/>
                <w:bCs/>
              </w:rPr>
              <w:t>Кол-во</w:t>
            </w:r>
          </w:p>
        </w:tc>
        <w:tc>
          <w:tcPr>
            <w:tcW w:w="4550" w:type="dxa"/>
            <w:gridSpan w:val="5"/>
            <w:vAlign w:val="center"/>
          </w:tcPr>
          <w:p w:rsidR="00F228FD" w:rsidRPr="003D3692" w:rsidRDefault="00F228FD" w:rsidP="001D3171">
            <w:pPr>
              <w:jc w:val="center"/>
              <w:rPr>
                <w:rFonts w:ascii="Arial Narrow" w:hAnsi="Arial Narrow"/>
                <w:b/>
                <w:bCs/>
              </w:rPr>
            </w:pPr>
            <w:r w:rsidRPr="003D3692">
              <w:rPr>
                <w:rFonts w:ascii="Arial Narrow" w:hAnsi="Arial Narrow"/>
                <w:b/>
                <w:bCs/>
              </w:rPr>
              <w:t>Затраты, в действующих ценах, млн. руб., в т.ч</w:t>
            </w:r>
          </w:p>
        </w:tc>
      </w:tr>
      <w:tr w:rsidR="00F228FD" w:rsidRPr="003D3692" w:rsidTr="001D3171">
        <w:trPr>
          <w:cantSplit/>
          <w:trHeight w:val="255"/>
        </w:trPr>
        <w:tc>
          <w:tcPr>
            <w:tcW w:w="4111" w:type="dxa"/>
            <w:vMerge/>
            <w:vAlign w:val="center"/>
          </w:tcPr>
          <w:p w:rsidR="00F228FD" w:rsidRPr="003D3692" w:rsidRDefault="00F228FD" w:rsidP="001D3171">
            <w:pPr>
              <w:rPr>
                <w:rFonts w:ascii="Arial Narrow" w:hAnsi="Arial Narrow"/>
                <w:b/>
                <w:bCs/>
              </w:rPr>
            </w:pPr>
          </w:p>
        </w:tc>
        <w:tc>
          <w:tcPr>
            <w:tcW w:w="1134" w:type="dxa"/>
            <w:vMerge/>
            <w:vAlign w:val="center"/>
          </w:tcPr>
          <w:p w:rsidR="00F228FD" w:rsidRPr="003D3692" w:rsidRDefault="00F228FD" w:rsidP="001D3171">
            <w:pPr>
              <w:rPr>
                <w:rFonts w:ascii="Arial Narrow" w:hAnsi="Arial Narrow"/>
                <w:b/>
                <w:bCs/>
              </w:rPr>
            </w:pPr>
          </w:p>
        </w:tc>
        <w:tc>
          <w:tcPr>
            <w:tcW w:w="1134" w:type="dxa"/>
            <w:vAlign w:val="center"/>
          </w:tcPr>
          <w:p w:rsidR="00F228FD" w:rsidRPr="003D3692" w:rsidRDefault="00F228FD" w:rsidP="001D3171">
            <w:pPr>
              <w:jc w:val="center"/>
              <w:rPr>
                <w:rFonts w:ascii="Arial Narrow" w:hAnsi="Arial Narrow"/>
                <w:b/>
                <w:bCs/>
              </w:rPr>
            </w:pPr>
            <w:r w:rsidRPr="003D3692">
              <w:rPr>
                <w:rFonts w:ascii="Arial Narrow" w:hAnsi="Arial Narrow"/>
                <w:b/>
                <w:bCs/>
              </w:rPr>
              <w:t>Всего:</w:t>
            </w:r>
          </w:p>
        </w:tc>
        <w:tc>
          <w:tcPr>
            <w:tcW w:w="864" w:type="dxa"/>
            <w:vAlign w:val="center"/>
          </w:tcPr>
          <w:p w:rsidR="00F228FD" w:rsidRPr="003D3692" w:rsidRDefault="00F228FD" w:rsidP="001D3171">
            <w:pPr>
              <w:jc w:val="center"/>
              <w:rPr>
                <w:rFonts w:ascii="Arial Narrow" w:hAnsi="Arial Narrow"/>
                <w:b/>
                <w:bCs/>
              </w:rPr>
            </w:pPr>
            <w:r w:rsidRPr="003D3692">
              <w:rPr>
                <w:rFonts w:ascii="Arial Narrow" w:hAnsi="Arial Narrow"/>
                <w:b/>
                <w:bCs/>
              </w:rPr>
              <w:t>2012</w:t>
            </w:r>
          </w:p>
        </w:tc>
        <w:tc>
          <w:tcPr>
            <w:tcW w:w="876" w:type="dxa"/>
            <w:vAlign w:val="center"/>
          </w:tcPr>
          <w:p w:rsidR="00F228FD" w:rsidRPr="003D3692" w:rsidRDefault="00F228FD" w:rsidP="001D3171">
            <w:pPr>
              <w:jc w:val="center"/>
              <w:rPr>
                <w:rFonts w:ascii="Arial Narrow" w:hAnsi="Arial Narrow"/>
                <w:b/>
                <w:bCs/>
              </w:rPr>
            </w:pPr>
            <w:r w:rsidRPr="003D3692">
              <w:rPr>
                <w:rFonts w:ascii="Arial Narrow" w:hAnsi="Arial Narrow"/>
                <w:b/>
                <w:bCs/>
              </w:rPr>
              <w:t>2013</w:t>
            </w:r>
          </w:p>
        </w:tc>
        <w:tc>
          <w:tcPr>
            <w:tcW w:w="825" w:type="dxa"/>
            <w:vAlign w:val="center"/>
          </w:tcPr>
          <w:p w:rsidR="00F228FD" w:rsidRPr="003D3692" w:rsidRDefault="00F228FD" w:rsidP="001D3171">
            <w:pPr>
              <w:jc w:val="center"/>
              <w:rPr>
                <w:rFonts w:ascii="Arial Narrow" w:hAnsi="Arial Narrow"/>
                <w:b/>
                <w:bCs/>
              </w:rPr>
            </w:pPr>
            <w:r w:rsidRPr="003D3692">
              <w:rPr>
                <w:rFonts w:ascii="Arial Narrow" w:hAnsi="Arial Narrow"/>
                <w:b/>
                <w:bCs/>
              </w:rPr>
              <w:t>2014</w:t>
            </w:r>
          </w:p>
        </w:tc>
        <w:tc>
          <w:tcPr>
            <w:tcW w:w="851" w:type="dxa"/>
            <w:vAlign w:val="center"/>
          </w:tcPr>
          <w:p w:rsidR="00F228FD" w:rsidRPr="003D3692" w:rsidRDefault="00F228FD" w:rsidP="001D3171">
            <w:pPr>
              <w:jc w:val="center"/>
              <w:rPr>
                <w:rFonts w:ascii="Arial Narrow" w:hAnsi="Arial Narrow"/>
                <w:b/>
                <w:bCs/>
              </w:rPr>
            </w:pPr>
            <w:r w:rsidRPr="003D3692">
              <w:rPr>
                <w:rFonts w:ascii="Arial Narrow" w:hAnsi="Arial Narrow"/>
                <w:b/>
                <w:bCs/>
              </w:rPr>
              <w:t>2015</w:t>
            </w:r>
          </w:p>
        </w:tc>
      </w:tr>
      <w:tr w:rsidR="00F228FD" w:rsidRPr="003D3692" w:rsidTr="001D317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rPr>
                <w:rFonts w:ascii="Arial Narrow" w:hAnsi="Arial Narrow"/>
                <w:bCs/>
              </w:rPr>
            </w:pPr>
            <w:r w:rsidRPr="003D3692">
              <w:rPr>
                <w:rFonts w:ascii="Arial Narrow" w:hAnsi="Arial Narrow"/>
                <w:bCs/>
              </w:rPr>
              <w:t>Строительство скважины, шт.</w:t>
            </w:r>
          </w:p>
        </w:tc>
        <w:tc>
          <w:tcPr>
            <w:tcW w:w="113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1</w:t>
            </w:r>
          </w:p>
        </w:tc>
        <w:tc>
          <w:tcPr>
            <w:tcW w:w="1134" w:type="dxa"/>
            <w:tcBorders>
              <w:top w:val="single" w:sz="4" w:space="0" w:color="auto"/>
              <w:left w:val="single" w:sz="4" w:space="0" w:color="auto"/>
              <w:bottom w:val="nil"/>
              <w:right w:val="single" w:sz="4" w:space="0" w:color="auto"/>
            </w:tcBorders>
            <w:noWrap/>
            <w:vAlign w:val="bottom"/>
          </w:tcPr>
          <w:p w:rsidR="00F228FD" w:rsidRPr="003D3692" w:rsidRDefault="00F228FD" w:rsidP="001D3171">
            <w:pPr>
              <w:jc w:val="right"/>
              <w:rPr>
                <w:rFonts w:ascii="Arial Narrow" w:hAnsi="Arial Narrow"/>
                <w:bCs/>
              </w:rPr>
            </w:pPr>
          </w:p>
        </w:tc>
        <w:tc>
          <w:tcPr>
            <w:tcW w:w="864" w:type="dxa"/>
            <w:tcBorders>
              <w:top w:val="single" w:sz="4" w:space="0" w:color="auto"/>
              <w:left w:val="single" w:sz="4" w:space="0" w:color="auto"/>
              <w:bottom w:val="nil"/>
              <w:right w:val="single" w:sz="4" w:space="0" w:color="auto"/>
            </w:tcBorders>
            <w:noWrap/>
            <w:vAlign w:val="bottom"/>
          </w:tcPr>
          <w:p w:rsidR="00F228FD" w:rsidRPr="003D3692" w:rsidRDefault="00F228FD" w:rsidP="001D3171">
            <w:pPr>
              <w:jc w:val="right"/>
              <w:rPr>
                <w:rFonts w:ascii="Arial Narrow" w:hAnsi="Arial Narrow"/>
                <w:bCs/>
              </w:rPr>
            </w:pPr>
          </w:p>
        </w:tc>
        <w:tc>
          <w:tcPr>
            <w:tcW w:w="876" w:type="dxa"/>
            <w:tcBorders>
              <w:top w:val="single" w:sz="4" w:space="0" w:color="auto"/>
              <w:left w:val="single" w:sz="4" w:space="0" w:color="auto"/>
              <w:bottom w:val="nil"/>
              <w:right w:val="single" w:sz="4" w:space="0" w:color="auto"/>
            </w:tcBorders>
            <w:noWrap/>
            <w:vAlign w:val="bottom"/>
          </w:tcPr>
          <w:p w:rsidR="00F228FD" w:rsidRPr="003D3692" w:rsidRDefault="00F228FD" w:rsidP="001D3171">
            <w:pPr>
              <w:jc w:val="right"/>
              <w:rPr>
                <w:rFonts w:ascii="Arial Narrow" w:hAnsi="Arial Narrow"/>
                <w:bCs/>
              </w:rPr>
            </w:pPr>
          </w:p>
        </w:tc>
        <w:tc>
          <w:tcPr>
            <w:tcW w:w="825" w:type="dxa"/>
            <w:tcBorders>
              <w:top w:val="single" w:sz="4" w:space="0" w:color="auto"/>
              <w:left w:val="single" w:sz="4" w:space="0" w:color="auto"/>
              <w:bottom w:val="nil"/>
              <w:right w:val="single" w:sz="4" w:space="0" w:color="auto"/>
            </w:tcBorders>
            <w:noWrap/>
            <w:vAlign w:val="bottom"/>
          </w:tcPr>
          <w:p w:rsidR="00F228FD" w:rsidRPr="003D3692" w:rsidRDefault="00F228FD" w:rsidP="001D3171">
            <w:pPr>
              <w:jc w:val="right"/>
              <w:rPr>
                <w:rFonts w:ascii="Arial Narrow" w:hAnsi="Arial Narrow"/>
                <w:bCs/>
              </w:rPr>
            </w:pPr>
          </w:p>
        </w:tc>
        <w:tc>
          <w:tcPr>
            <w:tcW w:w="851" w:type="dxa"/>
            <w:tcBorders>
              <w:top w:val="single" w:sz="4" w:space="0" w:color="auto"/>
              <w:left w:val="single" w:sz="4" w:space="0" w:color="auto"/>
              <w:bottom w:val="nil"/>
              <w:right w:val="single" w:sz="4" w:space="0" w:color="auto"/>
            </w:tcBorders>
            <w:noWrap/>
            <w:vAlign w:val="bottom"/>
          </w:tcPr>
          <w:p w:rsidR="00F228FD" w:rsidRPr="003D3692" w:rsidRDefault="00F228FD" w:rsidP="001D3171">
            <w:pPr>
              <w:jc w:val="right"/>
              <w:rPr>
                <w:rFonts w:ascii="Arial Narrow" w:hAnsi="Arial Narrow"/>
                <w:bCs/>
              </w:rPr>
            </w:pPr>
          </w:p>
        </w:tc>
      </w:tr>
      <w:tr w:rsidR="00F228FD" w:rsidRPr="003D3692" w:rsidTr="001D317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rPr>
                <w:rFonts w:ascii="Arial Narrow" w:hAnsi="Arial Narrow"/>
                <w:bCs/>
              </w:rPr>
            </w:pPr>
            <w:r w:rsidRPr="003D3692">
              <w:rPr>
                <w:rFonts w:ascii="Arial Narrow" w:hAnsi="Arial Narrow"/>
                <w:bCs/>
              </w:rPr>
              <w:t>Строительство павильона, шт.</w:t>
            </w:r>
          </w:p>
        </w:tc>
        <w:tc>
          <w:tcPr>
            <w:tcW w:w="113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1</w:t>
            </w:r>
          </w:p>
        </w:tc>
        <w:tc>
          <w:tcPr>
            <w:tcW w:w="1134" w:type="dxa"/>
            <w:tcBorders>
              <w:top w:val="nil"/>
              <w:left w:val="single" w:sz="4" w:space="0" w:color="auto"/>
              <w:bottom w:val="nil"/>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6,0</w:t>
            </w:r>
          </w:p>
        </w:tc>
        <w:tc>
          <w:tcPr>
            <w:tcW w:w="864" w:type="dxa"/>
            <w:tcBorders>
              <w:top w:val="nil"/>
              <w:left w:val="single" w:sz="4" w:space="0" w:color="auto"/>
              <w:bottom w:val="nil"/>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w:t>
            </w:r>
          </w:p>
        </w:tc>
        <w:tc>
          <w:tcPr>
            <w:tcW w:w="876" w:type="dxa"/>
            <w:tcBorders>
              <w:top w:val="nil"/>
              <w:left w:val="single" w:sz="4" w:space="0" w:color="auto"/>
              <w:bottom w:val="nil"/>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2,0</w:t>
            </w:r>
          </w:p>
        </w:tc>
        <w:tc>
          <w:tcPr>
            <w:tcW w:w="825" w:type="dxa"/>
            <w:tcBorders>
              <w:top w:val="nil"/>
              <w:left w:val="single" w:sz="4" w:space="0" w:color="auto"/>
              <w:bottom w:val="nil"/>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2,0</w:t>
            </w:r>
          </w:p>
        </w:tc>
        <w:tc>
          <w:tcPr>
            <w:tcW w:w="851" w:type="dxa"/>
            <w:tcBorders>
              <w:top w:val="nil"/>
              <w:left w:val="single" w:sz="4" w:space="0" w:color="auto"/>
              <w:bottom w:val="nil"/>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2,0</w:t>
            </w:r>
          </w:p>
        </w:tc>
      </w:tr>
      <w:tr w:rsidR="00F228FD" w:rsidRPr="003D3692" w:rsidTr="001D317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rPr>
                <w:rFonts w:ascii="Arial Narrow" w:hAnsi="Arial Narrow"/>
                <w:bCs/>
              </w:rPr>
            </w:pPr>
            <w:r w:rsidRPr="003D3692">
              <w:rPr>
                <w:rFonts w:ascii="Arial Narrow" w:hAnsi="Arial Narrow"/>
                <w:bCs/>
              </w:rPr>
              <w:t xml:space="preserve">Строительство сетей холодного </w:t>
            </w:r>
            <w:r w:rsidRPr="003D3692">
              <w:rPr>
                <w:rFonts w:ascii="Arial Narrow" w:hAnsi="Arial Narrow"/>
                <w:bCs/>
              </w:rPr>
              <w:lastRenderedPageBreak/>
              <w:t>водоснабжения, м</w:t>
            </w:r>
          </w:p>
        </w:tc>
        <w:tc>
          <w:tcPr>
            <w:tcW w:w="113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lastRenderedPageBreak/>
              <w:t>0,500</w:t>
            </w:r>
          </w:p>
        </w:tc>
        <w:tc>
          <w:tcPr>
            <w:tcW w:w="1134" w:type="dxa"/>
            <w:tcBorders>
              <w:top w:val="nil"/>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p>
        </w:tc>
        <w:tc>
          <w:tcPr>
            <w:tcW w:w="864" w:type="dxa"/>
            <w:tcBorders>
              <w:top w:val="nil"/>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p>
        </w:tc>
        <w:tc>
          <w:tcPr>
            <w:tcW w:w="876" w:type="dxa"/>
            <w:tcBorders>
              <w:top w:val="nil"/>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p>
        </w:tc>
        <w:tc>
          <w:tcPr>
            <w:tcW w:w="825" w:type="dxa"/>
            <w:tcBorders>
              <w:top w:val="nil"/>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p>
        </w:tc>
        <w:tc>
          <w:tcPr>
            <w:tcW w:w="851" w:type="dxa"/>
            <w:tcBorders>
              <w:top w:val="nil"/>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p>
        </w:tc>
      </w:tr>
      <w:tr w:rsidR="00F228FD" w:rsidRPr="003D3692" w:rsidTr="001D317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rPr>
                <w:rFonts w:ascii="Arial Narrow" w:hAnsi="Arial Narrow"/>
                <w:bCs/>
              </w:rPr>
            </w:pPr>
            <w:r w:rsidRPr="003D3692">
              <w:rPr>
                <w:rFonts w:ascii="Arial Narrow" w:hAnsi="Arial Narrow"/>
                <w:bCs/>
              </w:rPr>
              <w:lastRenderedPageBreak/>
              <w:t xml:space="preserve">Бурение скважины на воду в </w:t>
            </w:r>
          </w:p>
          <w:p w:rsidR="00F228FD" w:rsidRPr="003D3692" w:rsidRDefault="00F228FD" w:rsidP="001D3171">
            <w:pPr>
              <w:rPr>
                <w:rFonts w:ascii="Arial Narrow" w:hAnsi="Arial Narrow"/>
                <w:bCs/>
              </w:rPr>
            </w:pPr>
            <w:r w:rsidRPr="003D3692">
              <w:rPr>
                <w:rFonts w:ascii="Arial Narrow" w:hAnsi="Arial Narrow"/>
                <w:bCs/>
              </w:rPr>
              <w:t>д. Старо-Кусково, шт.</w:t>
            </w:r>
          </w:p>
        </w:tc>
        <w:tc>
          <w:tcPr>
            <w:tcW w:w="113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0,250</w:t>
            </w:r>
          </w:p>
        </w:tc>
        <w:tc>
          <w:tcPr>
            <w:tcW w:w="86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w:t>
            </w:r>
          </w:p>
        </w:tc>
        <w:tc>
          <w:tcPr>
            <w:tcW w:w="876"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w:t>
            </w:r>
          </w:p>
        </w:tc>
        <w:tc>
          <w:tcPr>
            <w:tcW w:w="825"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0,250</w:t>
            </w:r>
          </w:p>
        </w:tc>
        <w:tc>
          <w:tcPr>
            <w:tcW w:w="851"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w:t>
            </w:r>
          </w:p>
        </w:tc>
      </w:tr>
      <w:tr w:rsidR="00F228FD" w:rsidRPr="003D3692" w:rsidTr="001D317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rPr>
                <w:rFonts w:ascii="Arial Narrow" w:hAnsi="Arial Narrow"/>
                <w:bCs/>
              </w:rPr>
            </w:pPr>
            <w:r w:rsidRPr="003D3692">
              <w:rPr>
                <w:rFonts w:ascii="Arial Narrow" w:hAnsi="Arial Narrow"/>
                <w:bCs/>
              </w:rPr>
              <w:t>Ремонт скважины, шт.</w:t>
            </w:r>
          </w:p>
        </w:tc>
        <w:tc>
          <w:tcPr>
            <w:tcW w:w="113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2</w:t>
            </w:r>
          </w:p>
        </w:tc>
        <w:tc>
          <w:tcPr>
            <w:tcW w:w="113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0,180</w:t>
            </w:r>
          </w:p>
        </w:tc>
        <w:tc>
          <w:tcPr>
            <w:tcW w:w="86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w:t>
            </w:r>
          </w:p>
        </w:tc>
        <w:tc>
          <w:tcPr>
            <w:tcW w:w="876"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0,090</w:t>
            </w:r>
          </w:p>
        </w:tc>
        <w:tc>
          <w:tcPr>
            <w:tcW w:w="825"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0,090</w:t>
            </w:r>
          </w:p>
        </w:tc>
        <w:tc>
          <w:tcPr>
            <w:tcW w:w="851"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Cs/>
              </w:rPr>
            </w:pPr>
            <w:r w:rsidRPr="003D3692">
              <w:rPr>
                <w:rFonts w:ascii="Arial Narrow" w:hAnsi="Arial Narrow"/>
                <w:bCs/>
              </w:rPr>
              <w:t>--</w:t>
            </w:r>
          </w:p>
        </w:tc>
      </w:tr>
      <w:tr w:rsidR="00F228FD" w:rsidRPr="003D3692" w:rsidTr="001D317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F228FD" w:rsidRDefault="00F228FD" w:rsidP="001D3171">
            <w:pPr>
              <w:rPr>
                <w:rFonts w:ascii="Arial Narrow" w:hAnsi="Arial Narrow"/>
                <w:b/>
                <w:bCs/>
              </w:rPr>
            </w:pPr>
            <w:r w:rsidRPr="003D3692">
              <w:rPr>
                <w:rFonts w:ascii="Arial Narrow" w:hAnsi="Arial Narrow"/>
                <w:b/>
                <w:bCs/>
              </w:rPr>
              <w:t>Всего по системе водоснабжения</w:t>
            </w:r>
            <w:r>
              <w:rPr>
                <w:rFonts w:ascii="Arial Narrow" w:hAnsi="Arial Narrow"/>
                <w:b/>
                <w:bCs/>
              </w:rPr>
              <w:t>,</w:t>
            </w:r>
          </w:p>
          <w:p w:rsidR="00F228FD" w:rsidRPr="003D3692" w:rsidRDefault="00F228FD" w:rsidP="001D3171">
            <w:pPr>
              <w:rPr>
                <w:rFonts w:ascii="Arial Narrow" w:hAnsi="Arial Narrow"/>
                <w:b/>
                <w:bCs/>
              </w:rPr>
            </w:pPr>
            <w:r>
              <w:rPr>
                <w:rFonts w:ascii="Arial Narrow" w:hAnsi="Arial Narrow"/>
                <w:b/>
                <w:bCs/>
              </w:rPr>
              <w:t>в их числе:</w:t>
            </w:r>
          </w:p>
        </w:tc>
        <w:tc>
          <w:tcPr>
            <w:tcW w:w="113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
                <w:bCs/>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
                <w:bCs/>
              </w:rPr>
            </w:pPr>
            <w:r w:rsidRPr="003D3692">
              <w:rPr>
                <w:rFonts w:ascii="Arial Narrow" w:hAnsi="Arial Narrow"/>
                <w:b/>
                <w:bCs/>
              </w:rPr>
              <w:t>6,430</w:t>
            </w:r>
          </w:p>
        </w:tc>
        <w:tc>
          <w:tcPr>
            <w:tcW w:w="864"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
                <w:bCs/>
              </w:rPr>
            </w:pPr>
            <w:r w:rsidRPr="003D3692">
              <w:rPr>
                <w:rFonts w:ascii="Arial Narrow" w:hAnsi="Arial Narrow"/>
                <w:b/>
                <w:bCs/>
              </w:rPr>
              <w:t>--</w:t>
            </w:r>
          </w:p>
        </w:tc>
        <w:tc>
          <w:tcPr>
            <w:tcW w:w="876"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
                <w:bCs/>
              </w:rPr>
            </w:pPr>
            <w:r w:rsidRPr="003D3692">
              <w:rPr>
                <w:rFonts w:ascii="Arial Narrow" w:hAnsi="Arial Narrow"/>
                <w:b/>
                <w:bCs/>
              </w:rPr>
              <w:t>2,090</w:t>
            </w:r>
          </w:p>
        </w:tc>
        <w:tc>
          <w:tcPr>
            <w:tcW w:w="825"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
                <w:bCs/>
              </w:rPr>
            </w:pPr>
            <w:r w:rsidRPr="003D3692">
              <w:rPr>
                <w:rFonts w:ascii="Arial Narrow" w:hAnsi="Arial Narrow"/>
                <w:b/>
                <w:bCs/>
              </w:rPr>
              <w:t>2,340</w:t>
            </w:r>
          </w:p>
        </w:tc>
        <w:tc>
          <w:tcPr>
            <w:tcW w:w="851" w:type="dxa"/>
            <w:tcBorders>
              <w:top w:val="single" w:sz="4" w:space="0" w:color="auto"/>
              <w:left w:val="single" w:sz="4" w:space="0" w:color="auto"/>
              <w:bottom w:val="single" w:sz="4" w:space="0" w:color="auto"/>
              <w:right w:val="single" w:sz="4" w:space="0" w:color="auto"/>
            </w:tcBorders>
            <w:noWrap/>
            <w:vAlign w:val="bottom"/>
          </w:tcPr>
          <w:p w:rsidR="00F228FD" w:rsidRPr="003D3692" w:rsidRDefault="00F228FD" w:rsidP="001D3171">
            <w:pPr>
              <w:jc w:val="right"/>
              <w:rPr>
                <w:rFonts w:ascii="Arial Narrow" w:hAnsi="Arial Narrow"/>
                <w:b/>
                <w:bCs/>
              </w:rPr>
            </w:pPr>
            <w:r w:rsidRPr="003D3692">
              <w:rPr>
                <w:rFonts w:ascii="Arial Narrow" w:hAnsi="Arial Narrow"/>
                <w:b/>
                <w:bCs/>
              </w:rPr>
              <w:t>2,0</w:t>
            </w:r>
          </w:p>
        </w:tc>
      </w:tr>
      <w:tr w:rsidR="00F228FD" w:rsidRPr="00A35027" w:rsidTr="001D317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F228FD" w:rsidRPr="00A35027" w:rsidRDefault="00F228FD" w:rsidP="001D3171">
            <w:pPr>
              <w:rPr>
                <w:rFonts w:ascii="Arial Narrow" w:hAnsi="Arial Narrow"/>
                <w:bCs/>
                <w:i/>
              </w:rPr>
            </w:pPr>
            <w:r w:rsidRPr="00A35027">
              <w:rPr>
                <w:rFonts w:ascii="Arial Narrow" w:hAnsi="Arial Narrow"/>
                <w:bCs/>
                <w:i/>
              </w:rPr>
              <w:t>Местный бюджет</w:t>
            </w:r>
          </w:p>
        </w:tc>
        <w:tc>
          <w:tcPr>
            <w:tcW w:w="1134" w:type="dxa"/>
            <w:tcBorders>
              <w:top w:val="single" w:sz="4" w:space="0" w:color="auto"/>
              <w:left w:val="single" w:sz="4" w:space="0" w:color="auto"/>
              <w:bottom w:val="single" w:sz="4" w:space="0" w:color="auto"/>
              <w:right w:val="single" w:sz="4" w:space="0" w:color="auto"/>
            </w:tcBorders>
            <w:noWrap/>
            <w:vAlign w:val="bottom"/>
          </w:tcPr>
          <w:p w:rsidR="00F228FD" w:rsidRPr="00A35027" w:rsidRDefault="00F228FD" w:rsidP="001D3171">
            <w:pPr>
              <w:jc w:val="right"/>
              <w:rPr>
                <w:rFonts w:ascii="Arial Narrow" w:hAnsi="Arial Narrow"/>
                <w:b/>
                <w:bCs/>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0,643</w:t>
            </w:r>
          </w:p>
        </w:tc>
        <w:tc>
          <w:tcPr>
            <w:tcW w:w="864" w:type="dxa"/>
            <w:tcBorders>
              <w:top w:val="single" w:sz="4" w:space="0" w:color="auto"/>
              <w:left w:val="single" w:sz="4" w:space="0" w:color="auto"/>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w:t>
            </w:r>
          </w:p>
        </w:tc>
        <w:tc>
          <w:tcPr>
            <w:tcW w:w="876" w:type="dxa"/>
            <w:tcBorders>
              <w:top w:val="single" w:sz="4" w:space="0" w:color="auto"/>
              <w:left w:val="single" w:sz="4" w:space="0" w:color="auto"/>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0,209</w:t>
            </w:r>
          </w:p>
        </w:tc>
        <w:tc>
          <w:tcPr>
            <w:tcW w:w="825" w:type="dxa"/>
            <w:tcBorders>
              <w:top w:val="single" w:sz="4" w:space="0" w:color="auto"/>
              <w:left w:val="single" w:sz="4" w:space="0" w:color="auto"/>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0,234</w:t>
            </w:r>
          </w:p>
        </w:tc>
        <w:tc>
          <w:tcPr>
            <w:tcW w:w="851" w:type="dxa"/>
            <w:tcBorders>
              <w:top w:val="single" w:sz="4" w:space="0" w:color="auto"/>
              <w:left w:val="single" w:sz="4" w:space="0" w:color="auto"/>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w:t>
            </w:r>
          </w:p>
        </w:tc>
      </w:tr>
      <w:tr w:rsidR="00F228FD" w:rsidRPr="00A35027" w:rsidTr="001D317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F228FD" w:rsidRPr="00A35027" w:rsidRDefault="00F228FD" w:rsidP="001D3171">
            <w:pPr>
              <w:rPr>
                <w:rFonts w:ascii="Arial Narrow" w:hAnsi="Arial Narrow"/>
                <w:bCs/>
                <w:i/>
              </w:rPr>
            </w:pPr>
            <w:r w:rsidRPr="00A35027">
              <w:rPr>
                <w:rFonts w:ascii="Arial Narrow" w:hAnsi="Arial Narrow"/>
                <w:bCs/>
                <w:i/>
              </w:rPr>
              <w:t>Областной бюджет</w:t>
            </w:r>
          </w:p>
        </w:tc>
        <w:tc>
          <w:tcPr>
            <w:tcW w:w="1134" w:type="dxa"/>
            <w:tcBorders>
              <w:top w:val="single" w:sz="4" w:space="0" w:color="auto"/>
              <w:left w:val="single" w:sz="4" w:space="0" w:color="auto"/>
              <w:bottom w:val="single" w:sz="4" w:space="0" w:color="auto"/>
              <w:right w:val="single" w:sz="4" w:space="0" w:color="auto"/>
            </w:tcBorders>
            <w:noWrap/>
            <w:vAlign w:val="bottom"/>
          </w:tcPr>
          <w:p w:rsidR="00F228FD" w:rsidRPr="00A35027" w:rsidRDefault="00F228FD" w:rsidP="001D3171">
            <w:pPr>
              <w:jc w:val="right"/>
              <w:rPr>
                <w:rFonts w:ascii="Arial Narrow" w:hAnsi="Arial Narrow"/>
                <w:bCs/>
                <w:i/>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5,787</w:t>
            </w:r>
          </w:p>
        </w:tc>
        <w:tc>
          <w:tcPr>
            <w:tcW w:w="864" w:type="dxa"/>
            <w:tcBorders>
              <w:top w:val="single" w:sz="4" w:space="0" w:color="auto"/>
              <w:left w:val="single" w:sz="4" w:space="0" w:color="auto"/>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w:t>
            </w:r>
          </w:p>
        </w:tc>
        <w:tc>
          <w:tcPr>
            <w:tcW w:w="876" w:type="dxa"/>
            <w:tcBorders>
              <w:top w:val="single" w:sz="4" w:space="0" w:color="auto"/>
              <w:left w:val="single" w:sz="4" w:space="0" w:color="auto"/>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1,881</w:t>
            </w:r>
          </w:p>
        </w:tc>
        <w:tc>
          <w:tcPr>
            <w:tcW w:w="825" w:type="dxa"/>
            <w:tcBorders>
              <w:top w:val="single" w:sz="4" w:space="0" w:color="auto"/>
              <w:left w:val="single" w:sz="4" w:space="0" w:color="auto"/>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 xml:space="preserve">2,106 </w:t>
            </w:r>
          </w:p>
        </w:tc>
        <w:tc>
          <w:tcPr>
            <w:tcW w:w="851" w:type="dxa"/>
            <w:tcBorders>
              <w:top w:val="single" w:sz="4" w:space="0" w:color="auto"/>
              <w:left w:val="single" w:sz="4" w:space="0" w:color="auto"/>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1,8</w:t>
            </w:r>
          </w:p>
        </w:tc>
      </w:tr>
    </w:tbl>
    <w:p w:rsidR="00F228FD" w:rsidRDefault="00F228FD" w:rsidP="00F228FD">
      <w:pPr>
        <w:shd w:val="clear" w:color="auto" w:fill="FFFFFF"/>
        <w:spacing w:before="0" w:after="0"/>
        <w:ind w:firstLine="540"/>
        <w:jc w:val="both"/>
      </w:pPr>
    </w:p>
    <w:p w:rsidR="00F228FD" w:rsidRPr="00750C39" w:rsidRDefault="00F228FD" w:rsidP="00F228FD">
      <w:pPr>
        <w:shd w:val="clear" w:color="auto" w:fill="FFFFFF"/>
        <w:spacing w:before="0" w:after="0"/>
        <w:ind w:firstLine="540"/>
        <w:jc w:val="both"/>
        <w:rPr>
          <w:b/>
        </w:rPr>
      </w:pPr>
      <w:r w:rsidRPr="00750C39">
        <w:t>В первоочередном порядке предлагается реализовать неотложные мероприятия, связанные с повышением качества оказываемых услуг и повышения надежности системы водоснабжения.</w:t>
      </w:r>
    </w:p>
    <w:p w:rsidR="00F228FD" w:rsidRPr="00750C39" w:rsidRDefault="00F228FD" w:rsidP="00F228FD">
      <w:pPr>
        <w:shd w:val="clear" w:color="auto" w:fill="FFFFFF"/>
        <w:spacing w:before="0" w:after="0"/>
        <w:jc w:val="both"/>
        <w:rPr>
          <w:b/>
        </w:rPr>
      </w:pPr>
    </w:p>
    <w:p w:rsidR="00F228FD" w:rsidRPr="00750C39" w:rsidRDefault="00F228FD" w:rsidP="00F228FD">
      <w:pPr>
        <w:pStyle w:val="13"/>
        <w:numPr>
          <w:ilvl w:val="1"/>
          <w:numId w:val="1"/>
        </w:numPr>
        <w:suppressAutoHyphens/>
        <w:spacing w:before="0" w:after="0"/>
        <w:rPr>
          <w:rFonts w:cs="Times New Roman"/>
          <w:sz w:val="28"/>
          <w:szCs w:val="28"/>
        </w:rPr>
      </w:pPr>
      <w:bookmarkStart w:id="32" w:name="_Toc312083026"/>
      <w:r w:rsidRPr="00750C39">
        <w:rPr>
          <w:rFonts w:cs="Times New Roman"/>
          <w:sz w:val="28"/>
          <w:szCs w:val="28"/>
        </w:rPr>
        <w:t>Ресурсное обеспечение программы</w:t>
      </w:r>
      <w:bookmarkEnd w:id="32"/>
    </w:p>
    <w:p w:rsidR="00F228FD" w:rsidRPr="00750C39" w:rsidRDefault="00F228FD" w:rsidP="00F228FD">
      <w:pPr>
        <w:pStyle w:val="20"/>
        <w:numPr>
          <w:ilvl w:val="2"/>
          <w:numId w:val="1"/>
        </w:numPr>
        <w:spacing w:before="0" w:after="0"/>
        <w:ind w:left="510" w:hanging="510"/>
        <w:rPr>
          <w:sz w:val="24"/>
          <w:szCs w:val="24"/>
        </w:rPr>
      </w:pPr>
      <w:bookmarkStart w:id="33" w:name="_Toc151352303"/>
      <w:bookmarkStart w:id="34" w:name="_Toc279591365"/>
      <w:bookmarkStart w:id="35" w:name="_Toc312083027"/>
      <w:r w:rsidRPr="00750C39">
        <w:rPr>
          <w:sz w:val="24"/>
          <w:szCs w:val="24"/>
        </w:rPr>
        <w:t>Суммарные затраты на реализацию программы</w:t>
      </w:r>
      <w:bookmarkEnd w:id="33"/>
      <w:bookmarkEnd w:id="34"/>
      <w:r w:rsidRPr="00750C39">
        <w:rPr>
          <w:sz w:val="24"/>
          <w:szCs w:val="24"/>
        </w:rPr>
        <w:t xml:space="preserve"> и структура финансирования</w:t>
      </w:r>
      <w:bookmarkEnd w:id="35"/>
    </w:p>
    <w:p w:rsidR="00F228FD" w:rsidRPr="00750C39" w:rsidRDefault="00F228FD" w:rsidP="00F228FD">
      <w:pPr>
        <w:spacing w:before="0"/>
        <w:ind w:firstLine="540"/>
        <w:jc w:val="both"/>
        <w:rPr>
          <w:bCs/>
        </w:rPr>
      </w:pPr>
      <w:r w:rsidRPr="00750C39">
        <w:rPr>
          <w:bCs/>
        </w:rPr>
        <w:t>Суммарные затраты на реализацию Программы по видам оказания услуг и  направлениям инвестиционной деятельности представлены в таблице 6.1 и составляют  8,6 млн. руб.</w:t>
      </w:r>
    </w:p>
    <w:p w:rsidR="00F228FD" w:rsidRDefault="00F228FD" w:rsidP="00F228FD">
      <w:pPr>
        <w:spacing w:before="0" w:after="0"/>
        <w:jc w:val="both"/>
        <w:rPr>
          <w:rFonts w:ascii="Arial" w:hAnsi="Arial" w:cs="Arial"/>
          <w:bCs/>
        </w:rPr>
      </w:pPr>
    </w:p>
    <w:p w:rsidR="00F228FD" w:rsidRDefault="00F228FD" w:rsidP="00F228FD">
      <w:pPr>
        <w:spacing w:before="0" w:after="0"/>
        <w:jc w:val="both"/>
        <w:rPr>
          <w:rFonts w:ascii="Arial" w:hAnsi="Arial" w:cs="Arial"/>
          <w:b/>
          <w:bCs/>
        </w:rPr>
      </w:pPr>
      <w:r>
        <w:rPr>
          <w:rFonts w:ascii="Arial" w:hAnsi="Arial" w:cs="Arial"/>
          <w:bCs/>
        </w:rPr>
        <w:t xml:space="preserve">Таблица 6.1 - </w:t>
      </w:r>
      <w:r>
        <w:rPr>
          <w:rFonts w:ascii="Arial" w:hAnsi="Arial" w:cs="Arial"/>
          <w:b/>
          <w:bCs/>
        </w:rPr>
        <w:t xml:space="preserve">Стоимость и структура финансирования Программы </w:t>
      </w:r>
      <w:r>
        <w:rPr>
          <w:rFonts w:ascii="Arial" w:hAnsi="Arial" w:cs="Arial"/>
          <w:b/>
        </w:rPr>
        <w:t>комплексного развития коммунальной инфраструктуры Новокусковского СП</w:t>
      </w:r>
      <w:r>
        <w:rPr>
          <w:rFonts w:ascii="Arial" w:hAnsi="Arial" w:cs="Arial"/>
          <w:b/>
          <w:bCs/>
        </w:rPr>
        <w:t xml:space="preserve"> за период 2012-2015 гг., млн. руб.</w:t>
      </w:r>
    </w:p>
    <w:tbl>
      <w:tblPr>
        <w:tblW w:w="8616" w:type="dxa"/>
        <w:tblInd w:w="675" w:type="dxa"/>
        <w:tblLayout w:type="fixed"/>
        <w:tblLook w:val="0000"/>
      </w:tblPr>
      <w:tblGrid>
        <w:gridCol w:w="4325"/>
        <w:gridCol w:w="871"/>
        <w:gridCol w:w="828"/>
        <w:gridCol w:w="792"/>
        <w:gridCol w:w="900"/>
        <w:gridCol w:w="900"/>
      </w:tblGrid>
      <w:tr w:rsidR="00F228FD" w:rsidRPr="00960A4C" w:rsidTr="001D3171">
        <w:trPr>
          <w:cantSplit/>
          <w:trHeight w:val="270"/>
        </w:trPr>
        <w:tc>
          <w:tcPr>
            <w:tcW w:w="4325" w:type="dxa"/>
            <w:vMerge w:val="restart"/>
            <w:tcBorders>
              <w:top w:val="single" w:sz="4" w:space="0" w:color="auto"/>
              <w:left w:val="single" w:sz="4" w:space="0" w:color="auto"/>
              <w:bottom w:val="single" w:sz="4" w:space="0" w:color="auto"/>
              <w:right w:val="single" w:sz="4" w:space="0" w:color="auto"/>
            </w:tcBorders>
            <w:noWrap/>
            <w:vAlign w:val="center"/>
          </w:tcPr>
          <w:p w:rsidR="00F228FD" w:rsidRPr="00960A4C" w:rsidRDefault="00F228FD" w:rsidP="001D3171">
            <w:pPr>
              <w:spacing w:before="0" w:after="0"/>
              <w:jc w:val="center"/>
              <w:rPr>
                <w:rFonts w:ascii="Arial CYR" w:hAnsi="Arial CYR" w:cs="Arial CYR"/>
                <w:sz w:val="20"/>
                <w:szCs w:val="20"/>
              </w:rPr>
            </w:pPr>
            <w:r w:rsidRPr="00960A4C">
              <w:rPr>
                <w:rFonts w:ascii="Arial CYR" w:hAnsi="Arial CYR" w:cs="Arial CYR"/>
                <w:sz w:val="20"/>
                <w:szCs w:val="20"/>
              </w:rPr>
              <w:t>Источники финансирования / раздел</w:t>
            </w:r>
          </w:p>
        </w:tc>
        <w:tc>
          <w:tcPr>
            <w:tcW w:w="4291" w:type="dxa"/>
            <w:gridSpan w:val="5"/>
            <w:tcBorders>
              <w:top w:val="single" w:sz="8" w:space="0" w:color="auto"/>
              <w:left w:val="nil"/>
              <w:bottom w:val="single" w:sz="8" w:space="0" w:color="auto"/>
              <w:right w:val="single" w:sz="8" w:space="0" w:color="000000"/>
            </w:tcBorders>
            <w:vAlign w:val="bottom"/>
          </w:tcPr>
          <w:p w:rsidR="00F228FD" w:rsidRPr="00960A4C" w:rsidRDefault="00F228FD" w:rsidP="001D3171">
            <w:pPr>
              <w:jc w:val="center"/>
              <w:rPr>
                <w:rFonts w:ascii="Arial" w:hAnsi="Arial" w:cs="Arial"/>
                <w:b/>
                <w:bCs/>
                <w:sz w:val="20"/>
                <w:szCs w:val="20"/>
              </w:rPr>
            </w:pPr>
            <w:r w:rsidRPr="00960A4C">
              <w:rPr>
                <w:rFonts w:ascii="Arial" w:hAnsi="Arial" w:cs="Arial"/>
                <w:b/>
                <w:bCs/>
                <w:sz w:val="20"/>
                <w:szCs w:val="20"/>
              </w:rPr>
              <w:t>Затраты, в действующих ценах, млн.руб, в т.ч</w:t>
            </w:r>
          </w:p>
        </w:tc>
      </w:tr>
      <w:tr w:rsidR="00F228FD" w:rsidRPr="00960A4C" w:rsidTr="001D3171">
        <w:trPr>
          <w:cantSplit/>
          <w:trHeight w:val="255"/>
        </w:trPr>
        <w:tc>
          <w:tcPr>
            <w:tcW w:w="4325" w:type="dxa"/>
            <w:vMerge/>
            <w:tcBorders>
              <w:top w:val="single" w:sz="4" w:space="0" w:color="auto"/>
              <w:left w:val="single" w:sz="4" w:space="0" w:color="auto"/>
              <w:bottom w:val="single" w:sz="4" w:space="0" w:color="auto"/>
              <w:right w:val="single" w:sz="4" w:space="0" w:color="auto"/>
            </w:tcBorders>
            <w:vAlign w:val="center"/>
          </w:tcPr>
          <w:p w:rsidR="00F228FD" w:rsidRPr="00960A4C" w:rsidRDefault="00F228FD" w:rsidP="001D3171">
            <w:pPr>
              <w:rPr>
                <w:rFonts w:ascii="Arial CYR" w:hAnsi="Arial CYR" w:cs="Arial CYR"/>
                <w:sz w:val="20"/>
                <w:szCs w:val="20"/>
              </w:rPr>
            </w:pPr>
          </w:p>
        </w:tc>
        <w:tc>
          <w:tcPr>
            <w:tcW w:w="871" w:type="dxa"/>
            <w:tcBorders>
              <w:top w:val="nil"/>
              <w:left w:val="nil"/>
              <w:bottom w:val="nil"/>
              <w:right w:val="single" w:sz="8" w:space="0" w:color="auto"/>
            </w:tcBorders>
            <w:vAlign w:val="bottom"/>
          </w:tcPr>
          <w:p w:rsidR="00F228FD" w:rsidRPr="00960A4C" w:rsidRDefault="00F228FD" w:rsidP="001D3171">
            <w:pPr>
              <w:jc w:val="center"/>
              <w:rPr>
                <w:rFonts w:ascii="Arial" w:hAnsi="Arial" w:cs="Arial"/>
                <w:b/>
                <w:bCs/>
                <w:sz w:val="20"/>
                <w:szCs w:val="20"/>
              </w:rPr>
            </w:pPr>
            <w:r w:rsidRPr="00960A4C">
              <w:rPr>
                <w:rFonts w:ascii="Arial" w:hAnsi="Arial" w:cs="Arial"/>
                <w:b/>
                <w:bCs/>
                <w:sz w:val="20"/>
                <w:szCs w:val="20"/>
              </w:rPr>
              <w:t>Всего:</w:t>
            </w:r>
          </w:p>
        </w:tc>
        <w:tc>
          <w:tcPr>
            <w:tcW w:w="828" w:type="dxa"/>
            <w:tcBorders>
              <w:top w:val="nil"/>
              <w:left w:val="nil"/>
              <w:bottom w:val="nil"/>
              <w:right w:val="single" w:sz="8" w:space="0" w:color="auto"/>
            </w:tcBorders>
            <w:vAlign w:val="bottom"/>
          </w:tcPr>
          <w:p w:rsidR="00F228FD" w:rsidRPr="00960A4C" w:rsidRDefault="00F228FD" w:rsidP="001D3171">
            <w:pPr>
              <w:jc w:val="center"/>
              <w:rPr>
                <w:rFonts w:ascii="Arial" w:hAnsi="Arial" w:cs="Arial"/>
                <w:b/>
                <w:bCs/>
                <w:sz w:val="20"/>
                <w:szCs w:val="20"/>
              </w:rPr>
            </w:pPr>
            <w:r w:rsidRPr="00960A4C">
              <w:rPr>
                <w:rFonts w:ascii="Arial" w:hAnsi="Arial" w:cs="Arial"/>
                <w:b/>
                <w:bCs/>
                <w:sz w:val="20"/>
                <w:szCs w:val="20"/>
              </w:rPr>
              <w:t>2012</w:t>
            </w:r>
          </w:p>
        </w:tc>
        <w:tc>
          <w:tcPr>
            <w:tcW w:w="792" w:type="dxa"/>
            <w:tcBorders>
              <w:top w:val="nil"/>
              <w:left w:val="nil"/>
              <w:bottom w:val="nil"/>
              <w:right w:val="single" w:sz="8" w:space="0" w:color="auto"/>
            </w:tcBorders>
            <w:vAlign w:val="bottom"/>
          </w:tcPr>
          <w:p w:rsidR="00F228FD" w:rsidRPr="00960A4C" w:rsidRDefault="00F228FD" w:rsidP="001D3171">
            <w:pPr>
              <w:jc w:val="center"/>
              <w:rPr>
                <w:rFonts w:ascii="Arial" w:hAnsi="Arial" w:cs="Arial"/>
                <w:b/>
                <w:bCs/>
                <w:sz w:val="20"/>
                <w:szCs w:val="20"/>
              </w:rPr>
            </w:pPr>
            <w:r w:rsidRPr="00960A4C">
              <w:rPr>
                <w:rFonts w:ascii="Arial" w:hAnsi="Arial" w:cs="Arial"/>
                <w:b/>
                <w:bCs/>
                <w:sz w:val="20"/>
                <w:szCs w:val="20"/>
              </w:rPr>
              <w:t>2013</w:t>
            </w:r>
          </w:p>
        </w:tc>
        <w:tc>
          <w:tcPr>
            <w:tcW w:w="900" w:type="dxa"/>
            <w:tcBorders>
              <w:top w:val="nil"/>
              <w:left w:val="nil"/>
              <w:bottom w:val="nil"/>
              <w:right w:val="single" w:sz="8" w:space="0" w:color="auto"/>
            </w:tcBorders>
            <w:vAlign w:val="bottom"/>
          </w:tcPr>
          <w:p w:rsidR="00F228FD" w:rsidRPr="00960A4C" w:rsidRDefault="00F228FD" w:rsidP="001D3171">
            <w:pPr>
              <w:jc w:val="center"/>
              <w:rPr>
                <w:rFonts w:ascii="Arial" w:hAnsi="Arial" w:cs="Arial"/>
                <w:b/>
                <w:bCs/>
                <w:sz w:val="20"/>
                <w:szCs w:val="20"/>
              </w:rPr>
            </w:pPr>
            <w:r w:rsidRPr="00960A4C">
              <w:rPr>
                <w:rFonts w:ascii="Arial" w:hAnsi="Arial" w:cs="Arial"/>
                <w:b/>
                <w:bCs/>
                <w:sz w:val="20"/>
                <w:szCs w:val="20"/>
              </w:rPr>
              <w:t>2014</w:t>
            </w:r>
          </w:p>
        </w:tc>
        <w:tc>
          <w:tcPr>
            <w:tcW w:w="900" w:type="dxa"/>
            <w:tcBorders>
              <w:top w:val="nil"/>
              <w:left w:val="nil"/>
              <w:bottom w:val="nil"/>
              <w:right w:val="single" w:sz="8" w:space="0" w:color="auto"/>
            </w:tcBorders>
            <w:vAlign w:val="bottom"/>
          </w:tcPr>
          <w:p w:rsidR="00F228FD" w:rsidRPr="00960A4C" w:rsidRDefault="00F228FD" w:rsidP="001D3171">
            <w:pPr>
              <w:jc w:val="center"/>
              <w:rPr>
                <w:rFonts w:ascii="Arial" w:hAnsi="Arial" w:cs="Arial"/>
                <w:b/>
                <w:bCs/>
                <w:sz w:val="20"/>
                <w:szCs w:val="20"/>
              </w:rPr>
            </w:pPr>
            <w:r w:rsidRPr="00960A4C">
              <w:rPr>
                <w:rFonts w:ascii="Arial" w:hAnsi="Arial" w:cs="Arial"/>
                <w:b/>
                <w:bCs/>
                <w:sz w:val="20"/>
                <w:szCs w:val="20"/>
              </w:rPr>
              <w:t>2015</w:t>
            </w:r>
          </w:p>
        </w:tc>
      </w:tr>
      <w:tr w:rsidR="00F228FD" w:rsidRPr="00960A4C" w:rsidTr="001D3171">
        <w:trPr>
          <w:trHeight w:val="255"/>
        </w:trPr>
        <w:tc>
          <w:tcPr>
            <w:tcW w:w="4325" w:type="dxa"/>
            <w:tcBorders>
              <w:top w:val="nil"/>
              <w:left w:val="single" w:sz="4" w:space="0" w:color="auto"/>
              <w:bottom w:val="single" w:sz="4" w:space="0" w:color="auto"/>
              <w:right w:val="single" w:sz="4" w:space="0" w:color="auto"/>
            </w:tcBorders>
            <w:noWrap/>
            <w:vAlign w:val="bottom"/>
          </w:tcPr>
          <w:p w:rsidR="00F228FD" w:rsidRPr="00960A4C" w:rsidRDefault="00F228FD" w:rsidP="001D3171">
            <w:pPr>
              <w:rPr>
                <w:rFonts w:ascii="Arial CYR" w:hAnsi="Arial CYR" w:cs="Arial CYR"/>
                <w:b/>
                <w:bCs/>
                <w:sz w:val="20"/>
                <w:szCs w:val="20"/>
              </w:rPr>
            </w:pPr>
            <w:r w:rsidRPr="00960A4C">
              <w:rPr>
                <w:rFonts w:ascii="Arial CYR" w:hAnsi="Arial CYR" w:cs="Arial CYR"/>
                <w:b/>
                <w:bCs/>
                <w:sz w:val="20"/>
                <w:szCs w:val="20"/>
              </w:rPr>
              <w:t>Всего по разделу "Теплоснабжение"</w:t>
            </w:r>
          </w:p>
        </w:tc>
        <w:tc>
          <w:tcPr>
            <w:tcW w:w="871" w:type="dxa"/>
            <w:tcBorders>
              <w:top w:val="single" w:sz="4" w:space="0" w:color="auto"/>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2,170</w:t>
            </w:r>
          </w:p>
        </w:tc>
        <w:tc>
          <w:tcPr>
            <w:tcW w:w="828" w:type="dxa"/>
            <w:tcBorders>
              <w:top w:val="single" w:sz="4" w:space="0" w:color="auto"/>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w:t>
            </w:r>
          </w:p>
        </w:tc>
        <w:tc>
          <w:tcPr>
            <w:tcW w:w="792" w:type="dxa"/>
            <w:tcBorders>
              <w:top w:val="single" w:sz="4" w:space="0" w:color="auto"/>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2,170</w:t>
            </w:r>
          </w:p>
        </w:tc>
        <w:tc>
          <w:tcPr>
            <w:tcW w:w="900" w:type="dxa"/>
            <w:tcBorders>
              <w:top w:val="single" w:sz="4" w:space="0" w:color="auto"/>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w:t>
            </w:r>
          </w:p>
        </w:tc>
        <w:tc>
          <w:tcPr>
            <w:tcW w:w="900" w:type="dxa"/>
            <w:tcBorders>
              <w:top w:val="single" w:sz="4" w:space="0" w:color="auto"/>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w:t>
            </w:r>
          </w:p>
        </w:tc>
      </w:tr>
      <w:tr w:rsidR="00F228FD" w:rsidRPr="00960A4C" w:rsidTr="001D3171">
        <w:trPr>
          <w:trHeight w:val="255"/>
        </w:trPr>
        <w:tc>
          <w:tcPr>
            <w:tcW w:w="4325" w:type="dxa"/>
            <w:tcBorders>
              <w:top w:val="nil"/>
              <w:left w:val="single" w:sz="4" w:space="0" w:color="auto"/>
              <w:bottom w:val="single" w:sz="4" w:space="0" w:color="auto"/>
              <w:right w:val="single" w:sz="4" w:space="0" w:color="auto"/>
            </w:tcBorders>
            <w:vAlign w:val="bottom"/>
          </w:tcPr>
          <w:p w:rsidR="00F228FD" w:rsidRPr="00960A4C" w:rsidRDefault="00F228FD" w:rsidP="001D3171">
            <w:pPr>
              <w:rPr>
                <w:rFonts w:ascii="Arial Narrow" w:hAnsi="Arial Narrow" w:cs="Arial CYR"/>
                <w:i/>
                <w:iCs/>
                <w:sz w:val="20"/>
                <w:szCs w:val="20"/>
              </w:rPr>
            </w:pPr>
            <w:r w:rsidRPr="00960A4C">
              <w:rPr>
                <w:rFonts w:ascii="Arial Narrow" w:hAnsi="Arial Narrow" w:cs="Arial CYR"/>
                <w:i/>
                <w:iCs/>
                <w:sz w:val="20"/>
                <w:szCs w:val="20"/>
              </w:rPr>
              <w:t>Местный бюджет</w:t>
            </w:r>
          </w:p>
        </w:tc>
        <w:tc>
          <w:tcPr>
            <w:tcW w:w="871" w:type="dxa"/>
            <w:tcBorders>
              <w:top w:val="nil"/>
              <w:left w:val="nil"/>
              <w:bottom w:val="single" w:sz="4" w:space="0" w:color="auto"/>
              <w:right w:val="single" w:sz="4" w:space="0" w:color="auto"/>
            </w:tcBorders>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0,217</w:t>
            </w:r>
          </w:p>
        </w:tc>
        <w:tc>
          <w:tcPr>
            <w:tcW w:w="828"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c>
          <w:tcPr>
            <w:tcW w:w="792" w:type="dxa"/>
            <w:tcBorders>
              <w:top w:val="nil"/>
              <w:left w:val="nil"/>
              <w:bottom w:val="single" w:sz="4" w:space="0" w:color="auto"/>
              <w:right w:val="single" w:sz="4" w:space="0" w:color="auto"/>
            </w:tcBorders>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0,217</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r>
      <w:tr w:rsidR="00F228FD" w:rsidRPr="00960A4C" w:rsidTr="001D3171">
        <w:trPr>
          <w:trHeight w:val="255"/>
        </w:trPr>
        <w:tc>
          <w:tcPr>
            <w:tcW w:w="4325" w:type="dxa"/>
            <w:tcBorders>
              <w:top w:val="nil"/>
              <w:left w:val="single" w:sz="4" w:space="0" w:color="auto"/>
              <w:bottom w:val="single" w:sz="4" w:space="0" w:color="auto"/>
              <w:right w:val="single" w:sz="4" w:space="0" w:color="auto"/>
            </w:tcBorders>
            <w:vAlign w:val="bottom"/>
          </w:tcPr>
          <w:p w:rsidR="00F228FD" w:rsidRPr="00960A4C" w:rsidRDefault="00F228FD" w:rsidP="001D3171">
            <w:pPr>
              <w:rPr>
                <w:rFonts w:ascii="Arial Narrow" w:hAnsi="Arial Narrow" w:cs="Arial CYR"/>
                <w:i/>
                <w:iCs/>
                <w:sz w:val="20"/>
                <w:szCs w:val="20"/>
              </w:rPr>
            </w:pPr>
            <w:r w:rsidRPr="00960A4C">
              <w:rPr>
                <w:rFonts w:ascii="Arial Narrow" w:hAnsi="Arial Narrow" w:cs="Arial CYR"/>
                <w:i/>
                <w:iCs/>
                <w:sz w:val="20"/>
                <w:szCs w:val="20"/>
              </w:rPr>
              <w:t>Областной бюджет</w:t>
            </w:r>
          </w:p>
        </w:tc>
        <w:tc>
          <w:tcPr>
            <w:tcW w:w="871" w:type="dxa"/>
            <w:tcBorders>
              <w:top w:val="nil"/>
              <w:left w:val="nil"/>
              <w:bottom w:val="single" w:sz="4" w:space="0" w:color="auto"/>
              <w:right w:val="single" w:sz="4" w:space="0" w:color="auto"/>
            </w:tcBorders>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1,953</w:t>
            </w:r>
          </w:p>
        </w:tc>
        <w:tc>
          <w:tcPr>
            <w:tcW w:w="828"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c>
          <w:tcPr>
            <w:tcW w:w="792" w:type="dxa"/>
            <w:tcBorders>
              <w:top w:val="nil"/>
              <w:left w:val="nil"/>
              <w:bottom w:val="single" w:sz="4" w:space="0" w:color="auto"/>
              <w:right w:val="single" w:sz="4" w:space="0" w:color="auto"/>
            </w:tcBorders>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1,953</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r>
      <w:tr w:rsidR="00F228FD" w:rsidRPr="00960A4C" w:rsidTr="001D3171">
        <w:trPr>
          <w:trHeight w:val="255"/>
        </w:trPr>
        <w:tc>
          <w:tcPr>
            <w:tcW w:w="4325" w:type="dxa"/>
            <w:tcBorders>
              <w:top w:val="nil"/>
              <w:left w:val="single" w:sz="4" w:space="0" w:color="auto"/>
              <w:bottom w:val="single" w:sz="4" w:space="0" w:color="auto"/>
              <w:right w:val="single" w:sz="4" w:space="0" w:color="auto"/>
            </w:tcBorders>
            <w:vAlign w:val="bottom"/>
          </w:tcPr>
          <w:p w:rsidR="00F228FD" w:rsidRPr="00960A4C" w:rsidRDefault="00F228FD" w:rsidP="001D3171">
            <w:pPr>
              <w:rPr>
                <w:rFonts w:ascii="Arial CYR" w:hAnsi="Arial CYR" w:cs="Arial CYR"/>
                <w:b/>
                <w:bCs/>
                <w:sz w:val="20"/>
                <w:szCs w:val="20"/>
              </w:rPr>
            </w:pPr>
            <w:r w:rsidRPr="00960A4C">
              <w:rPr>
                <w:rFonts w:ascii="Arial CYR" w:hAnsi="Arial CYR" w:cs="Arial CYR"/>
                <w:b/>
                <w:bCs/>
                <w:sz w:val="20"/>
                <w:szCs w:val="20"/>
              </w:rPr>
              <w:t>Всего по разделу "Водоснабжение"</w:t>
            </w:r>
          </w:p>
        </w:tc>
        <w:tc>
          <w:tcPr>
            <w:tcW w:w="871"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6,430</w:t>
            </w:r>
          </w:p>
        </w:tc>
        <w:tc>
          <w:tcPr>
            <w:tcW w:w="828"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w:t>
            </w:r>
          </w:p>
        </w:tc>
        <w:tc>
          <w:tcPr>
            <w:tcW w:w="792"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2,090</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2,340</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2,0</w:t>
            </w:r>
          </w:p>
        </w:tc>
      </w:tr>
      <w:tr w:rsidR="00F228FD" w:rsidRPr="00960A4C" w:rsidTr="001D3171">
        <w:trPr>
          <w:trHeight w:val="255"/>
        </w:trPr>
        <w:tc>
          <w:tcPr>
            <w:tcW w:w="4325" w:type="dxa"/>
            <w:tcBorders>
              <w:top w:val="nil"/>
              <w:left w:val="single" w:sz="4" w:space="0" w:color="auto"/>
              <w:bottom w:val="single" w:sz="4" w:space="0" w:color="auto"/>
              <w:right w:val="single" w:sz="4" w:space="0" w:color="auto"/>
            </w:tcBorders>
            <w:vAlign w:val="bottom"/>
          </w:tcPr>
          <w:p w:rsidR="00F228FD" w:rsidRPr="00960A4C" w:rsidRDefault="00F228FD" w:rsidP="001D3171">
            <w:pPr>
              <w:rPr>
                <w:rFonts w:ascii="Arial" w:hAnsi="Arial" w:cs="Arial"/>
                <w:i/>
                <w:iCs/>
                <w:sz w:val="20"/>
                <w:szCs w:val="20"/>
              </w:rPr>
            </w:pPr>
            <w:r w:rsidRPr="00960A4C">
              <w:rPr>
                <w:rFonts w:ascii="Arial" w:hAnsi="Arial" w:cs="Arial"/>
                <w:i/>
                <w:iCs/>
                <w:sz w:val="20"/>
                <w:szCs w:val="20"/>
              </w:rPr>
              <w:t>Местный бюджет</w:t>
            </w:r>
          </w:p>
        </w:tc>
        <w:tc>
          <w:tcPr>
            <w:tcW w:w="871" w:type="dxa"/>
            <w:tcBorders>
              <w:top w:val="nil"/>
              <w:left w:val="nil"/>
              <w:bottom w:val="single" w:sz="4" w:space="0" w:color="auto"/>
              <w:right w:val="single" w:sz="4" w:space="0" w:color="auto"/>
            </w:tcBorders>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0,643</w:t>
            </w:r>
          </w:p>
        </w:tc>
        <w:tc>
          <w:tcPr>
            <w:tcW w:w="828"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w:t>
            </w:r>
          </w:p>
        </w:tc>
        <w:tc>
          <w:tcPr>
            <w:tcW w:w="792"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0,209</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0,234</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w:t>
            </w:r>
          </w:p>
        </w:tc>
      </w:tr>
      <w:tr w:rsidR="00F228FD" w:rsidRPr="00960A4C" w:rsidTr="001D3171">
        <w:trPr>
          <w:trHeight w:val="255"/>
        </w:trPr>
        <w:tc>
          <w:tcPr>
            <w:tcW w:w="4325" w:type="dxa"/>
            <w:tcBorders>
              <w:top w:val="nil"/>
              <w:left w:val="single" w:sz="4" w:space="0" w:color="auto"/>
              <w:bottom w:val="single" w:sz="4" w:space="0" w:color="auto"/>
              <w:right w:val="single" w:sz="4" w:space="0" w:color="auto"/>
            </w:tcBorders>
            <w:vAlign w:val="bottom"/>
          </w:tcPr>
          <w:p w:rsidR="00F228FD" w:rsidRPr="00960A4C" w:rsidRDefault="00F228FD" w:rsidP="001D3171">
            <w:pPr>
              <w:rPr>
                <w:rFonts w:ascii="Arial" w:hAnsi="Arial" w:cs="Arial"/>
                <w:i/>
                <w:iCs/>
                <w:sz w:val="20"/>
                <w:szCs w:val="20"/>
              </w:rPr>
            </w:pPr>
            <w:r w:rsidRPr="00960A4C">
              <w:rPr>
                <w:rFonts w:ascii="Arial" w:hAnsi="Arial" w:cs="Arial"/>
                <w:i/>
                <w:iCs/>
                <w:sz w:val="20"/>
                <w:szCs w:val="20"/>
              </w:rPr>
              <w:t>Областной  бюджет</w:t>
            </w:r>
          </w:p>
        </w:tc>
        <w:tc>
          <w:tcPr>
            <w:tcW w:w="871" w:type="dxa"/>
            <w:tcBorders>
              <w:top w:val="nil"/>
              <w:left w:val="nil"/>
              <w:bottom w:val="single" w:sz="4" w:space="0" w:color="auto"/>
              <w:right w:val="single" w:sz="4" w:space="0" w:color="auto"/>
            </w:tcBorders>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5,787</w:t>
            </w:r>
          </w:p>
        </w:tc>
        <w:tc>
          <w:tcPr>
            <w:tcW w:w="828"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w:t>
            </w:r>
          </w:p>
        </w:tc>
        <w:tc>
          <w:tcPr>
            <w:tcW w:w="792"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1,881</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 xml:space="preserve">2,106 </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1,8</w:t>
            </w:r>
          </w:p>
        </w:tc>
      </w:tr>
      <w:tr w:rsidR="00F228FD" w:rsidRPr="00960A4C" w:rsidTr="001D3171">
        <w:trPr>
          <w:trHeight w:val="255"/>
        </w:trPr>
        <w:tc>
          <w:tcPr>
            <w:tcW w:w="4325" w:type="dxa"/>
            <w:tcBorders>
              <w:top w:val="nil"/>
              <w:left w:val="single" w:sz="4" w:space="0" w:color="auto"/>
              <w:bottom w:val="single" w:sz="4" w:space="0" w:color="auto"/>
              <w:right w:val="single" w:sz="4" w:space="0" w:color="auto"/>
            </w:tcBorders>
            <w:noWrap/>
            <w:vAlign w:val="bottom"/>
          </w:tcPr>
          <w:p w:rsidR="00F228FD" w:rsidRPr="00960A4C" w:rsidRDefault="00F228FD" w:rsidP="001D3171">
            <w:pPr>
              <w:rPr>
                <w:rFonts w:ascii="Arial CYR" w:hAnsi="Arial CYR" w:cs="Arial CYR"/>
                <w:b/>
                <w:bCs/>
                <w:sz w:val="20"/>
                <w:szCs w:val="20"/>
              </w:rPr>
            </w:pPr>
            <w:r w:rsidRPr="00960A4C">
              <w:rPr>
                <w:rFonts w:ascii="Arial CYR" w:hAnsi="Arial CYR" w:cs="Arial CYR"/>
                <w:b/>
                <w:bCs/>
                <w:sz w:val="20"/>
                <w:szCs w:val="20"/>
              </w:rPr>
              <w:t>Итого по программе:</w:t>
            </w:r>
          </w:p>
        </w:tc>
        <w:tc>
          <w:tcPr>
            <w:tcW w:w="871"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8,6</w:t>
            </w:r>
          </w:p>
        </w:tc>
        <w:tc>
          <w:tcPr>
            <w:tcW w:w="828"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w:t>
            </w:r>
          </w:p>
        </w:tc>
        <w:tc>
          <w:tcPr>
            <w:tcW w:w="792"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4,26</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2,340</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2,0</w:t>
            </w:r>
          </w:p>
        </w:tc>
      </w:tr>
      <w:tr w:rsidR="00F228FD" w:rsidRPr="00960A4C" w:rsidTr="001D3171">
        <w:trPr>
          <w:trHeight w:val="255"/>
        </w:trPr>
        <w:tc>
          <w:tcPr>
            <w:tcW w:w="4325" w:type="dxa"/>
            <w:tcBorders>
              <w:top w:val="nil"/>
              <w:left w:val="single" w:sz="4" w:space="0" w:color="auto"/>
              <w:bottom w:val="single" w:sz="4" w:space="0" w:color="auto"/>
              <w:right w:val="single" w:sz="4" w:space="0" w:color="auto"/>
            </w:tcBorders>
            <w:vAlign w:val="bottom"/>
          </w:tcPr>
          <w:p w:rsidR="00F228FD" w:rsidRPr="00960A4C" w:rsidRDefault="00F228FD" w:rsidP="001D3171">
            <w:pPr>
              <w:rPr>
                <w:rFonts w:ascii="Arial Narrow" w:hAnsi="Arial Narrow" w:cs="Arial CYR"/>
                <w:i/>
                <w:iCs/>
                <w:sz w:val="20"/>
                <w:szCs w:val="20"/>
              </w:rPr>
            </w:pPr>
            <w:r w:rsidRPr="00960A4C">
              <w:rPr>
                <w:rFonts w:ascii="Arial Narrow" w:hAnsi="Arial Narrow" w:cs="Arial CYR"/>
                <w:i/>
                <w:iCs/>
                <w:sz w:val="20"/>
                <w:szCs w:val="20"/>
              </w:rPr>
              <w:t>Местный бюджет</w:t>
            </w:r>
          </w:p>
        </w:tc>
        <w:tc>
          <w:tcPr>
            <w:tcW w:w="871" w:type="dxa"/>
            <w:tcBorders>
              <w:top w:val="nil"/>
              <w:left w:val="nil"/>
              <w:bottom w:val="single" w:sz="4" w:space="0" w:color="auto"/>
              <w:right w:val="single" w:sz="4" w:space="0" w:color="auto"/>
            </w:tcBorders>
            <w:noWrap/>
            <w:vAlign w:val="center"/>
          </w:tcPr>
          <w:p w:rsidR="00F228FD" w:rsidRPr="00EE6A55" w:rsidRDefault="00F228FD" w:rsidP="001D3171">
            <w:pPr>
              <w:jc w:val="right"/>
              <w:rPr>
                <w:rFonts w:ascii="Arial" w:hAnsi="Arial" w:cs="Arial"/>
                <w:b/>
                <w:sz w:val="20"/>
                <w:szCs w:val="20"/>
              </w:rPr>
            </w:pPr>
            <w:r>
              <w:rPr>
                <w:rFonts w:ascii="Arial" w:hAnsi="Arial" w:cs="Arial"/>
                <w:b/>
                <w:sz w:val="20"/>
                <w:szCs w:val="20"/>
              </w:rPr>
              <w:t>0,82</w:t>
            </w:r>
          </w:p>
        </w:tc>
        <w:tc>
          <w:tcPr>
            <w:tcW w:w="828"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c>
          <w:tcPr>
            <w:tcW w:w="792"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0,426</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0,234</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w:t>
            </w:r>
          </w:p>
        </w:tc>
      </w:tr>
      <w:tr w:rsidR="00F228FD" w:rsidRPr="00960A4C" w:rsidTr="001D3171">
        <w:trPr>
          <w:trHeight w:val="255"/>
        </w:trPr>
        <w:tc>
          <w:tcPr>
            <w:tcW w:w="4325" w:type="dxa"/>
            <w:tcBorders>
              <w:top w:val="nil"/>
              <w:left w:val="single" w:sz="4" w:space="0" w:color="auto"/>
              <w:bottom w:val="single" w:sz="4" w:space="0" w:color="auto"/>
              <w:right w:val="single" w:sz="4" w:space="0" w:color="auto"/>
            </w:tcBorders>
            <w:noWrap/>
            <w:vAlign w:val="bottom"/>
          </w:tcPr>
          <w:p w:rsidR="00F228FD" w:rsidRPr="00960A4C" w:rsidRDefault="00F228FD" w:rsidP="001D3171">
            <w:pPr>
              <w:rPr>
                <w:rFonts w:ascii="Arial Narrow" w:hAnsi="Arial Narrow" w:cs="Arial CYR"/>
                <w:i/>
                <w:iCs/>
                <w:sz w:val="20"/>
                <w:szCs w:val="20"/>
              </w:rPr>
            </w:pPr>
            <w:r w:rsidRPr="00960A4C">
              <w:rPr>
                <w:rFonts w:ascii="Arial Narrow" w:hAnsi="Arial Narrow" w:cs="Arial CYR"/>
                <w:i/>
                <w:iCs/>
                <w:sz w:val="20"/>
                <w:szCs w:val="20"/>
              </w:rPr>
              <w:t>Областной бюджет</w:t>
            </w:r>
          </w:p>
        </w:tc>
        <w:tc>
          <w:tcPr>
            <w:tcW w:w="871" w:type="dxa"/>
            <w:tcBorders>
              <w:top w:val="nil"/>
              <w:left w:val="nil"/>
              <w:bottom w:val="single" w:sz="4" w:space="0" w:color="auto"/>
              <w:right w:val="single" w:sz="4" w:space="0" w:color="auto"/>
            </w:tcBorders>
            <w:noWrap/>
            <w:vAlign w:val="center"/>
          </w:tcPr>
          <w:p w:rsidR="00F228FD" w:rsidRPr="00EE6A55" w:rsidRDefault="00F228FD" w:rsidP="001D3171">
            <w:pPr>
              <w:jc w:val="right"/>
              <w:rPr>
                <w:rFonts w:ascii="Arial" w:hAnsi="Arial" w:cs="Arial"/>
                <w:b/>
                <w:sz w:val="20"/>
                <w:szCs w:val="20"/>
              </w:rPr>
            </w:pPr>
            <w:r>
              <w:rPr>
                <w:rFonts w:ascii="Arial" w:hAnsi="Arial" w:cs="Arial"/>
                <w:b/>
                <w:sz w:val="20"/>
                <w:szCs w:val="20"/>
              </w:rPr>
              <w:t>7,38</w:t>
            </w:r>
          </w:p>
        </w:tc>
        <w:tc>
          <w:tcPr>
            <w:tcW w:w="828"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c>
          <w:tcPr>
            <w:tcW w:w="792"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3,834</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 xml:space="preserve">2,106 </w:t>
            </w:r>
          </w:p>
        </w:tc>
        <w:tc>
          <w:tcPr>
            <w:tcW w:w="900" w:type="dxa"/>
            <w:tcBorders>
              <w:top w:val="nil"/>
              <w:left w:val="nil"/>
              <w:bottom w:val="single" w:sz="4" w:space="0" w:color="auto"/>
              <w:right w:val="single" w:sz="4" w:space="0" w:color="auto"/>
            </w:tcBorders>
            <w:noWrap/>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1,8</w:t>
            </w:r>
          </w:p>
        </w:tc>
      </w:tr>
    </w:tbl>
    <w:p w:rsidR="00F228FD" w:rsidRDefault="00F228FD" w:rsidP="00F228FD">
      <w:pPr>
        <w:spacing w:line="360" w:lineRule="auto"/>
        <w:ind w:firstLine="540"/>
        <w:jc w:val="both"/>
        <w:rPr>
          <w:rFonts w:ascii="Arial" w:hAnsi="Arial" w:cs="Arial"/>
          <w:bCs/>
        </w:rPr>
      </w:pPr>
      <w:r>
        <w:rPr>
          <w:rFonts w:ascii="Arial" w:hAnsi="Arial" w:cs="Arial"/>
          <w:bCs/>
        </w:rPr>
        <w:t xml:space="preserve"> </w:t>
      </w:r>
    </w:p>
    <w:p w:rsidR="00F228FD" w:rsidRPr="00750C39" w:rsidRDefault="00F228FD" w:rsidP="00F228FD">
      <w:pPr>
        <w:spacing w:before="0" w:after="0"/>
        <w:ind w:firstLine="540"/>
        <w:jc w:val="both"/>
        <w:rPr>
          <w:bCs/>
        </w:rPr>
      </w:pPr>
      <w:r w:rsidRPr="00750C39">
        <w:rPr>
          <w:bCs/>
        </w:rPr>
        <w:t xml:space="preserve">Наибольшая доля затрат приходится на сектор водоснабжение – 74,8%. Только 25,2% будет вложено в сферу водоснабжения. </w:t>
      </w:r>
    </w:p>
    <w:p w:rsidR="00F228FD" w:rsidRPr="00750C39" w:rsidRDefault="00F228FD" w:rsidP="00F228FD">
      <w:pPr>
        <w:spacing w:before="0" w:after="0"/>
        <w:ind w:firstLine="540"/>
        <w:jc w:val="both"/>
        <w:rPr>
          <w:bCs/>
        </w:rPr>
      </w:pPr>
      <w:r w:rsidRPr="00750C39">
        <w:rPr>
          <w:bCs/>
        </w:rPr>
        <w:lastRenderedPageBreak/>
        <w:t>Вся программа направлена на реализацию мероприятий по модернизации и обновлению коммунальной инфраструктуры. Новое строительство предполагается по сетям водоснабжения.</w:t>
      </w:r>
    </w:p>
    <w:p w:rsidR="00F228FD" w:rsidRPr="00750C39" w:rsidRDefault="00F228FD" w:rsidP="00F228FD">
      <w:pPr>
        <w:spacing w:before="0" w:after="0"/>
        <w:ind w:firstLine="540"/>
        <w:jc w:val="both"/>
        <w:rPr>
          <w:bCs/>
        </w:rPr>
      </w:pPr>
      <w:r w:rsidRPr="00750C39">
        <w:rPr>
          <w:bCs/>
        </w:rPr>
        <w:t>Высокая степень износа оборудования сетей и сооружений делает в большинстве случаев модернизацию экономически неоправданной, в связи с чем, привлечение инвестиций невозможно.</w:t>
      </w:r>
    </w:p>
    <w:p w:rsidR="00F228FD" w:rsidRPr="00750C39" w:rsidRDefault="00F228FD" w:rsidP="00F228FD">
      <w:pPr>
        <w:spacing w:before="0" w:after="0"/>
        <w:ind w:firstLine="540"/>
        <w:jc w:val="both"/>
        <w:rPr>
          <w:bCs/>
        </w:rPr>
      </w:pPr>
      <w:r w:rsidRPr="00750C39">
        <w:rPr>
          <w:bCs/>
        </w:rPr>
        <w:t xml:space="preserve">Исходя из принятых ограничений, связанных с возможностью местного бюджета, и уровнем роста тарифов, определена структура финансирования Программы по отдельным источникам. Общая логика этой структуры – запуск программы за счет бюджетных  средств с последующим возвратом средств за счет экономии энергетических и других ресурсов  в последующие периоды. </w:t>
      </w:r>
    </w:p>
    <w:p w:rsidR="00F228FD" w:rsidRPr="00750C39" w:rsidRDefault="00F228FD" w:rsidP="00F228FD">
      <w:pPr>
        <w:spacing w:before="0" w:after="0"/>
        <w:ind w:firstLine="540"/>
        <w:jc w:val="both"/>
        <w:rPr>
          <w:bCs/>
        </w:rPr>
      </w:pPr>
      <w:r w:rsidRPr="00750C39">
        <w:rPr>
          <w:bCs/>
        </w:rPr>
        <w:t xml:space="preserve">Это обеспечит достижение финансово сбалансированного состояния, при котором  предприятия будут содержать инфраструктуру за счет средств, заложенных в тарифе без помощи областного и местного бюджетов. Расходы на реализацию программы за счет средств бюджета подлежат ежегодному уточнению. </w:t>
      </w:r>
    </w:p>
    <w:p w:rsidR="00F228FD" w:rsidRDefault="00F228FD" w:rsidP="00F228FD">
      <w:pPr>
        <w:spacing w:before="0" w:after="0"/>
        <w:jc w:val="center"/>
        <w:rPr>
          <w:rFonts w:ascii="Arial" w:hAnsi="Arial" w:cs="Arial"/>
          <w:color w:val="FF0000"/>
        </w:rPr>
      </w:pPr>
      <w:r>
        <w:rPr>
          <w:rFonts w:ascii="Arial" w:hAnsi="Arial" w:cs="Arial"/>
          <w:noProof/>
          <w:color w:val="FF0000"/>
        </w:rPr>
        <w:drawing>
          <wp:inline distT="0" distB="0" distL="0" distR="0">
            <wp:extent cx="4552950" cy="183832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228FD" w:rsidRDefault="00F228FD" w:rsidP="00F228FD">
      <w:pPr>
        <w:spacing w:before="0" w:after="0"/>
        <w:ind w:firstLine="540"/>
        <w:jc w:val="both"/>
        <w:rPr>
          <w:rFonts w:ascii="Arial" w:hAnsi="Arial" w:cs="Arial"/>
          <w:bCs/>
        </w:rPr>
      </w:pPr>
      <w:r>
        <w:rPr>
          <w:rFonts w:ascii="Arial" w:hAnsi="Arial" w:cs="Arial"/>
          <w:b/>
          <w:sz w:val="20"/>
          <w:szCs w:val="20"/>
        </w:rPr>
        <w:t>Рисунок 6.1. Направления финансирования Программы комплексного развития систем коммунальной инфраструктуры Новокусковского СП в ценах 2011г.</w:t>
      </w:r>
    </w:p>
    <w:p w:rsidR="00F228FD" w:rsidRDefault="00F228FD" w:rsidP="00F228FD">
      <w:pPr>
        <w:spacing w:before="0" w:after="0"/>
        <w:jc w:val="center"/>
        <w:rPr>
          <w:rFonts w:ascii="Arial" w:hAnsi="Arial" w:cs="Arial"/>
          <w:color w:val="FF0000"/>
        </w:rPr>
      </w:pPr>
      <w:r>
        <w:rPr>
          <w:rFonts w:ascii="Arial" w:hAnsi="Arial" w:cs="Arial"/>
          <w:noProof/>
          <w:color w:val="FF0000"/>
        </w:rPr>
        <w:drawing>
          <wp:inline distT="0" distB="0" distL="0" distR="0">
            <wp:extent cx="5743575" cy="221932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28FD" w:rsidRDefault="00F228FD" w:rsidP="00F228FD">
      <w:pPr>
        <w:spacing w:before="0" w:after="0"/>
        <w:ind w:firstLine="540"/>
        <w:jc w:val="both"/>
        <w:rPr>
          <w:rFonts w:ascii="Arial" w:hAnsi="Arial" w:cs="Arial"/>
          <w:b/>
          <w:sz w:val="20"/>
          <w:szCs w:val="20"/>
        </w:rPr>
      </w:pPr>
      <w:r>
        <w:rPr>
          <w:rFonts w:ascii="Arial" w:hAnsi="Arial" w:cs="Arial"/>
          <w:b/>
          <w:sz w:val="20"/>
          <w:szCs w:val="20"/>
        </w:rPr>
        <w:t>Рисунок 6.2. Источники финансирования Программы комплексного развития систем коммунальной инфраструктуры Новокусковского СП в ценах 2011 г.</w:t>
      </w:r>
    </w:p>
    <w:p w:rsidR="00F228FD" w:rsidRDefault="00F228FD" w:rsidP="00F228FD">
      <w:pPr>
        <w:spacing w:before="0" w:after="0"/>
        <w:ind w:firstLine="540"/>
        <w:jc w:val="both"/>
        <w:rPr>
          <w:bCs/>
        </w:rPr>
      </w:pPr>
    </w:p>
    <w:p w:rsidR="00F228FD" w:rsidRPr="00765AB4" w:rsidRDefault="00F228FD" w:rsidP="00F228FD">
      <w:pPr>
        <w:spacing w:before="0" w:after="0"/>
        <w:ind w:firstLine="540"/>
        <w:jc w:val="both"/>
      </w:pPr>
      <w:r w:rsidRPr="00765AB4">
        <w:rPr>
          <w:bCs/>
        </w:rPr>
        <w:t xml:space="preserve"> </w:t>
      </w:r>
      <w:r w:rsidRPr="00765AB4">
        <w:t>Мониторинг программы,  основанный на индикаторах и результатах отчетности, является процедурой по оценке реализации программы, эффективности вложения инвестиций, который также позволит корректировать программу в зависимости от объёмов выполнения мероприятий и изменений ценовых показателей.</w:t>
      </w:r>
    </w:p>
    <w:p w:rsidR="00F228FD" w:rsidRPr="00765AB4" w:rsidRDefault="00F228FD" w:rsidP="00F228FD">
      <w:pPr>
        <w:shd w:val="clear" w:color="auto" w:fill="FFFFFF"/>
        <w:spacing w:before="0"/>
        <w:ind w:firstLine="540"/>
        <w:jc w:val="both"/>
      </w:pPr>
      <w:r w:rsidRPr="00765AB4">
        <w:t>Индикаторы являются инструментом мониторинга, позволяющим отслеживать ход выполнения программы. Детальный перечень целевых индикаторов и их значения в базовый период и по годам реализации программы представлены в таблице 6.3.</w:t>
      </w:r>
    </w:p>
    <w:p w:rsidR="00F228FD" w:rsidRPr="00765AB4" w:rsidRDefault="00F228FD" w:rsidP="00F228FD">
      <w:pPr>
        <w:shd w:val="clear" w:color="auto" w:fill="FFFFFF"/>
        <w:spacing w:before="0" w:after="0"/>
        <w:jc w:val="both"/>
      </w:pPr>
    </w:p>
    <w:p w:rsidR="00F228FD" w:rsidRDefault="00F228FD" w:rsidP="00F228FD">
      <w:pPr>
        <w:spacing w:before="0" w:after="0"/>
        <w:rPr>
          <w:rFonts w:ascii="Arial" w:hAnsi="Arial" w:cs="Arial"/>
          <w:b/>
        </w:rPr>
      </w:pPr>
      <w:r>
        <w:rPr>
          <w:rFonts w:ascii="Arial" w:hAnsi="Arial" w:cs="Arial"/>
        </w:rPr>
        <w:t xml:space="preserve">Таблица 6.3 – </w:t>
      </w:r>
      <w:r>
        <w:rPr>
          <w:rFonts w:ascii="Arial" w:hAnsi="Arial" w:cs="Arial"/>
          <w:b/>
        </w:rPr>
        <w:t>Целевые индикаторы и показатели, оценки хода реализации Программы</w:t>
      </w: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5"/>
        <w:gridCol w:w="840"/>
        <w:gridCol w:w="840"/>
        <w:gridCol w:w="840"/>
        <w:gridCol w:w="840"/>
        <w:gridCol w:w="840"/>
        <w:gridCol w:w="840"/>
      </w:tblGrid>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lastRenderedPageBreak/>
              <w:t>Общие индикаторы</w:t>
            </w:r>
          </w:p>
        </w:tc>
        <w:tc>
          <w:tcPr>
            <w:tcW w:w="840" w:type="dxa"/>
            <w:noWrap/>
            <w:vAlign w:val="center"/>
          </w:tcPr>
          <w:p w:rsidR="00F228FD" w:rsidRPr="00EE6A55" w:rsidRDefault="00F228FD" w:rsidP="001D3171">
            <w:pPr>
              <w:jc w:val="right"/>
              <w:rPr>
                <w:rFonts w:ascii="Arial" w:hAnsi="Arial" w:cs="Arial"/>
                <w:b/>
                <w:sz w:val="20"/>
                <w:szCs w:val="20"/>
              </w:rPr>
            </w:pPr>
            <w:r w:rsidRPr="00EE6A55">
              <w:rPr>
                <w:rFonts w:ascii="Arial" w:hAnsi="Arial" w:cs="Arial"/>
                <w:b/>
                <w:sz w:val="20"/>
                <w:szCs w:val="20"/>
              </w:rPr>
              <w:t>2010</w:t>
            </w:r>
          </w:p>
        </w:tc>
        <w:tc>
          <w:tcPr>
            <w:tcW w:w="840" w:type="dxa"/>
            <w:noWrap/>
            <w:vAlign w:val="center"/>
          </w:tcPr>
          <w:p w:rsidR="00F228FD" w:rsidRPr="00EE6A55" w:rsidRDefault="00F228FD" w:rsidP="001D3171">
            <w:pPr>
              <w:jc w:val="right"/>
              <w:rPr>
                <w:rFonts w:ascii="Arial" w:hAnsi="Arial" w:cs="Arial"/>
                <w:b/>
                <w:sz w:val="20"/>
                <w:szCs w:val="20"/>
              </w:rPr>
            </w:pPr>
            <w:r w:rsidRPr="00EE6A55">
              <w:rPr>
                <w:rFonts w:ascii="Arial" w:hAnsi="Arial" w:cs="Arial"/>
                <w:b/>
                <w:sz w:val="20"/>
                <w:szCs w:val="20"/>
              </w:rPr>
              <w:t>2011</w:t>
            </w:r>
          </w:p>
        </w:tc>
        <w:tc>
          <w:tcPr>
            <w:tcW w:w="840" w:type="dxa"/>
            <w:noWrap/>
            <w:vAlign w:val="center"/>
          </w:tcPr>
          <w:p w:rsidR="00F228FD" w:rsidRPr="00AE068C" w:rsidRDefault="00F228FD" w:rsidP="001D3171">
            <w:pPr>
              <w:jc w:val="right"/>
              <w:rPr>
                <w:rFonts w:ascii="Arial" w:hAnsi="Arial" w:cs="Arial"/>
                <w:b/>
                <w:sz w:val="20"/>
                <w:szCs w:val="20"/>
              </w:rPr>
            </w:pPr>
            <w:r w:rsidRPr="00AE068C">
              <w:rPr>
                <w:rFonts w:ascii="Arial" w:hAnsi="Arial" w:cs="Arial"/>
                <w:b/>
                <w:sz w:val="20"/>
                <w:szCs w:val="20"/>
              </w:rPr>
              <w:t>2012</w:t>
            </w:r>
          </w:p>
        </w:tc>
        <w:tc>
          <w:tcPr>
            <w:tcW w:w="840" w:type="dxa"/>
            <w:noWrap/>
            <w:vAlign w:val="center"/>
          </w:tcPr>
          <w:p w:rsidR="00F228FD" w:rsidRPr="00AE068C" w:rsidRDefault="00F228FD" w:rsidP="001D3171">
            <w:pPr>
              <w:jc w:val="right"/>
              <w:rPr>
                <w:rFonts w:ascii="Arial" w:hAnsi="Arial" w:cs="Arial"/>
                <w:b/>
                <w:sz w:val="20"/>
                <w:szCs w:val="20"/>
              </w:rPr>
            </w:pPr>
            <w:r w:rsidRPr="00AE068C">
              <w:rPr>
                <w:rFonts w:ascii="Arial" w:hAnsi="Arial" w:cs="Arial"/>
                <w:b/>
                <w:sz w:val="20"/>
                <w:szCs w:val="20"/>
              </w:rPr>
              <w:t>2013</w:t>
            </w:r>
          </w:p>
        </w:tc>
        <w:tc>
          <w:tcPr>
            <w:tcW w:w="840" w:type="dxa"/>
            <w:noWrap/>
            <w:vAlign w:val="center"/>
          </w:tcPr>
          <w:p w:rsidR="00F228FD" w:rsidRPr="00AE068C" w:rsidRDefault="00F228FD" w:rsidP="001D3171">
            <w:pPr>
              <w:jc w:val="right"/>
              <w:rPr>
                <w:rFonts w:ascii="Arial" w:hAnsi="Arial" w:cs="Arial"/>
                <w:b/>
                <w:sz w:val="20"/>
                <w:szCs w:val="20"/>
              </w:rPr>
            </w:pPr>
            <w:r w:rsidRPr="00AE068C">
              <w:rPr>
                <w:rFonts w:ascii="Arial" w:hAnsi="Arial" w:cs="Arial"/>
                <w:b/>
                <w:sz w:val="20"/>
                <w:szCs w:val="20"/>
              </w:rPr>
              <w:t>2014</w:t>
            </w:r>
          </w:p>
        </w:tc>
        <w:tc>
          <w:tcPr>
            <w:tcW w:w="840" w:type="dxa"/>
            <w:noWrap/>
            <w:vAlign w:val="center"/>
          </w:tcPr>
          <w:p w:rsidR="00F228FD" w:rsidRPr="00AE068C" w:rsidRDefault="00F228FD" w:rsidP="001D3171">
            <w:pPr>
              <w:jc w:val="right"/>
              <w:rPr>
                <w:rFonts w:ascii="Arial" w:hAnsi="Arial" w:cs="Arial"/>
                <w:b/>
                <w:sz w:val="20"/>
                <w:szCs w:val="20"/>
              </w:rPr>
            </w:pPr>
            <w:r w:rsidRPr="00AE068C">
              <w:rPr>
                <w:rFonts w:ascii="Arial" w:hAnsi="Arial" w:cs="Arial"/>
                <w:b/>
                <w:sz w:val="20"/>
                <w:szCs w:val="20"/>
              </w:rPr>
              <w:t>2015</w:t>
            </w:r>
          </w:p>
        </w:tc>
      </w:tr>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Численно</w:t>
            </w:r>
            <w:r>
              <w:rPr>
                <w:rFonts w:ascii="Arial" w:hAnsi="Arial" w:cs="Arial"/>
                <w:sz w:val="20"/>
                <w:szCs w:val="20"/>
              </w:rPr>
              <w:t xml:space="preserve">сть населения, тыс.человек (начало </w:t>
            </w:r>
            <w:r w:rsidRPr="00EE6A55">
              <w:rPr>
                <w:rFonts w:ascii="Arial" w:hAnsi="Arial" w:cs="Arial"/>
                <w:sz w:val="20"/>
                <w:szCs w:val="20"/>
              </w:rPr>
              <w:t>года)</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2265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2296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2296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2280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2282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2284</w:t>
            </w:r>
          </w:p>
        </w:tc>
      </w:tr>
      <w:tr w:rsidR="00F228FD" w:rsidRPr="00EE6A55" w:rsidTr="001D3171">
        <w:trPr>
          <w:trHeight w:val="580"/>
        </w:trPr>
        <w:tc>
          <w:tcPr>
            <w:tcW w:w="5045" w:type="dxa"/>
            <w:noWrap/>
            <w:vAlign w:val="bottom"/>
          </w:tcPr>
          <w:p w:rsidR="00F228FD" w:rsidRPr="00EE6A55" w:rsidRDefault="00F228FD" w:rsidP="001D3171">
            <w:pPr>
              <w:rPr>
                <w:rFonts w:ascii="Arial" w:hAnsi="Arial" w:cs="Arial"/>
                <w:sz w:val="20"/>
                <w:szCs w:val="20"/>
              </w:rPr>
            </w:pPr>
            <w:r>
              <w:rPr>
                <w:rFonts w:ascii="Arial" w:hAnsi="Arial" w:cs="Arial"/>
                <w:sz w:val="20"/>
                <w:szCs w:val="20"/>
              </w:rPr>
              <w:t xml:space="preserve">Площадь жил. фонда, тыс.м2 (конец </w:t>
            </w:r>
            <w:r w:rsidRPr="00EE6A55">
              <w:rPr>
                <w:rFonts w:ascii="Arial" w:hAnsi="Arial" w:cs="Arial"/>
                <w:sz w:val="20"/>
                <w:szCs w:val="20"/>
              </w:rPr>
              <w:t>года)</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52,1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52,1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52,1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52,2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52,3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52,5</w:t>
            </w:r>
          </w:p>
        </w:tc>
      </w:tr>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Обеспеченность жильём, кв.м</w:t>
            </w:r>
            <w:r>
              <w:rPr>
                <w:rFonts w:ascii="Arial" w:hAnsi="Arial" w:cs="Arial"/>
                <w:sz w:val="20"/>
                <w:szCs w:val="20"/>
              </w:rPr>
              <w:t>.</w:t>
            </w:r>
            <w:r w:rsidRPr="00EE6A55">
              <w:rPr>
                <w:rFonts w:ascii="Arial" w:hAnsi="Arial" w:cs="Arial"/>
                <w:sz w:val="20"/>
                <w:szCs w:val="20"/>
              </w:rPr>
              <w:t>/чел</w:t>
            </w:r>
            <w:r>
              <w:rPr>
                <w:rFonts w:ascii="Arial" w:hAnsi="Arial" w:cs="Arial"/>
                <w:sz w:val="20"/>
                <w:szCs w:val="20"/>
              </w:rPr>
              <w:t>.</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22,7</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22,7</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22,9</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23</w:t>
            </w:r>
          </w:p>
        </w:tc>
      </w:tr>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Благоустройство жил.</w:t>
            </w:r>
            <w:r>
              <w:rPr>
                <w:rFonts w:ascii="Arial" w:hAnsi="Arial" w:cs="Arial"/>
                <w:sz w:val="20"/>
                <w:szCs w:val="20"/>
              </w:rPr>
              <w:t xml:space="preserve"> </w:t>
            </w:r>
            <w:r w:rsidRPr="00EE6A55">
              <w:rPr>
                <w:rFonts w:ascii="Arial" w:hAnsi="Arial" w:cs="Arial"/>
                <w:sz w:val="20"/>
                <w:szCs w:val="20"/>
              </w:rPr>
              <w:t>фонда, %</w:t>
            </w: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noWrap/>
            <w:vAlign w:val="center"/>
          </w:tcPr>
          <w:p w:rsidR="00F228FD" w:rsidRPr="00EE6A55" w:rsidRDefault="00F228FD" w:rsidP="001D3171">
            <w:pPr>
              <w:jc w:val="right"/>
              <w:rPr>
                <w:rFonts w:ascii="Arial" w:hAnsi="Arial" w:cs="Arial"/>
                <w:sz w:val="20"/>
                <w:szCs w:val="20"/>
              </w:rPr>
            </w:pPr>
          </w:p>
        </w:tc>
      </w:tr>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отоплением</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11,4</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15</w:t>
            </w:r>
          </w:p>
        </w:tc>
      </w:tr>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водоснабжением</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19,3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18,8</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18,8</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19,8</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20,8</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21,8</w:t>
            </w:r>
          </w:p>
        </w:tc>
      </w:tr>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Доля платежей за ЖКУ в совокупном доходе семьи, %</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10</w:t>
            </w:r>
          </w:p>
        </w:tc>
      </w:tr>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Выработка т/энергии, тыс.Гкал</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5,740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5,6458</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5,145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4,800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4,800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4,800</w:t>
            </w:r>
          </w:p>
        </w:tc>
      </w:tr>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Потери т/энергии, %</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18,1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16,1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18,0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18,0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18,0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18,0</w:t>
            </w:r>
          </w:p>
        </w:tc>
      </w:tr>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Полезный отпуск, тыс.Гкал</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4,703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4,9867</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4,219</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3,936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3,936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3,936</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Износ оборудования котельной, %</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60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65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70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75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95</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Протяжённость тепловых сетей, км</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2,606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2,606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2,606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2,606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2,606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2,606</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в т.ч ветхие сети</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782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782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722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122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122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122</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доля ветхих сетей, %</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27,7</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4,7</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4,7</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4,7</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 xml:space="preserve">Аварийность систем (повреждений на </w:t>
            </w:r>
            <w:r>
              <w:rPr>
                <w:rFonts w:ascii="Arial" w:hAnsi="Arial" w:cs="Arial"/>
                <w:sz w:val="20"/>
                <w:szCs w:val="20"/>
              </w:rPr>
              <w:t xml:space="preserve">1 </w:t>
            </w:r>
            <w:r w:rsidRPr="00EE6A55">
              <w:rPr>
                <w:rFonts w:ascii="Arial" w:hAnsi="Arial" w:cs="Arial"/>
                <w:sz w:val="20"/>
                <w:szCs w:val="20"/>
              </w:rPr>
              <w:t>км)</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0,8</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0,3</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 xml:space="preserve">Доля ежегодно заменяемых сетей, % </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7,7</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83,1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 xml:space="preserve">Удельный расход электроэнергии, кВт.ч/Гкал  </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21,6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39,36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37,26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22</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Уд.</w:t>
            </w:r>
            <w:r>
              <w:rPr>
                <w:rFonts w:ascii="Arial" w:hAnsi="Arial" w:cs="Arial"/>
                <w:sz w:val="20"/>
                <w:szCs w:val="20"/>
              </w:rPr>
              <w:t xml:space="preserve"> </w:t>
            </w:r>
            <w:r w:rsidRPr="00EE6A55">
              <w:rPr>
                <w:rFonts w:ascii="Arial" w:hAnsi="Arial" w:cs="Arial"/>
                <w:sz w:val="20"/>
                <w:szCs w:val="20"/>
              </w:rPr>
              <w:t>расход усл.</w:t>
            </w:r>
            <w:r>
              <w:rPr>
                <w:rFonts w:ascii="Arial" w:hAnsi="Arial" w:cs="Arial"/>
                <w:sz w:val="20"/>
                <w:szCs w:val="20"/>
              </w:rPr>
              <w:t xml:space="preserve"> </w:t>
            </w:r>
            <w:r w:rsidRPr="00EE6A55">
              <w:rPr>
                <w:rFonts w:ascii="Arial" w:hAnsi="Arial" w:cs="Arial"/>
                <w:sz w:val="20"/>
                <w:szCs w:val="20"/>
              </w:rPr>
              <w:t>топлива на котельной, т.</w:t>
            </w:r>
            <w:r>
              <w:rPr>
                <w:rFonts w:ascii="Arial" w:hAnsi="Arial" w:cs="Arial"/>
                <w:sz w:val="20"/>
                <w:szCs w:val="20"/>
              </w:rPr>
              <w:t xml:space="preserve"> </w:t>
            </w:r>
            <w:r w:rsidRPr="00EE6A55">
              <w:rPr>
                <w:rFonts w:ascii="Arial" w:hAnsi="Arial" w:cs="Arial"/>
                <w:sz w:val="20"/>
                <w:szCs w:val="20"/>
              </w:rPr>
              <w:t>у.т</w:t>
            </w:r>
            <w:r>
              <w:rPr>
                <w:rFonts w:ascii="Arial" w:hAnsi="Arial" w:cs="Arial"/>
                <w:sz w:val="20"/>
                <w:szCs w:val="20"/>
              </w:rPr>
              <w:t>.</w:t>
            </w:r>
            <w:r w:rsidRPr="00EE6A55">
              <w:rPr>
                <w:rFonts w:ascii="Arial" w:hAnsi="Arial" w:cs="Arial"/>
                <w:sz w:val="20"/>
                <w:szCs w:val="20"/>
              </w:rPr>
              <w:t>/Гкал</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0,220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0,220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0,250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0,260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0,270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0,280</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Уд.потр. воды по котельной, м3*ч/Гкал</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0,159</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0,159</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0,149</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0,140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0,140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0,140</w:t>
            </w:r>
          </w:p>
        </w:tc>
      </w:tr>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Подъём воды, тыс.м3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84,9</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84,9</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85</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Потери воды  в сетях, % от отпуска в сеть</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3,0</w:t>
            </w:r>
          </w:p>
        </w:tc>
      </w:tr>
      <w:tr w:rsidR="00F228FD" w:rsidRPr="00EE6A55" w:rsidTr="001D3171">
        <w:tc>
          <w:tcPr>
            <w:tcW w:w="5045" w:type="dxa"/>
            <w:noWrap/>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Реализация воды, тыс.м3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79,6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79,6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81,3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80,5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80,9</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80,9</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Протяжённость сетей водоснабжения, км</w:t>
            </w: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15,71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15,71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15,71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15,71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15,96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15,96</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в т.ч ветхие сети</w:t>
            </w: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13,35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13,35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13,35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13,35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13,1</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13,1</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доля ветхих сетей, %</w:t>
            </w: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85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82</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Потери в сетях, % от отпуска в сеть</w:t>
            </w: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5,2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5,0</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4,0</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Аварийность систем (повреждений на</w:t>
            </w:r>
            <w:r>
              <w:rPr>
                <w:rFonts w:ascii="Arial" w:hAnsi="Arial" w:cs="Arial"/>
                <w:sz w:val="20"/>
                <w:szCs w:val="20"/>
              </w:rPr>
              <w:t xml:space="preserve"> 1</w:t>
            </w:r>
            <w:r w:rsidRPr="00EE6A55">
              <w:rPr>
                <w:rFonts w:ascii="Arial" w:hAnsi="Arial" w:cs="Arial"/>
                <w:sz w:val="20"/>
                <w:szCs w:val="20"/>
              </w:rPr>
              <w:t xml:space="preserve"> км)</w:t>
            </w: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2,5</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3,2</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Доля ежегодно заменяемых сетей, %</w:t>
            </w: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3</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4</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Удельные нормы расхода электроэнергии в секторе водоснабжения, кВт.ч</w:t>
            </w:r>
            <w:r>
              <w:rPr>
                <w:rFonts w:ascii="Arial" w:hAnsi="Arial" w:cs="Arial"/>
                <w:sz w:val="20"/>
                <w:szCs w:val="20"/>
              </w:rPr>
              <w:t>.</w:t>
            </w:r>
            <w:r w:rsidRPr="00EE6A55">
              <w:rPr>
                <w:rFonts w:ascii="Arial" w:hAnsi="Arial" w:cs="Arial"/>
                <w:sz w:val="20"/>
                <w:szCs w:val="20"/>
              </w:rPr>
              <w:t xml:space="preserve">/Гкал  </w:t>
            </w: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2,44</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2,36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2,36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2,36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2,36</w:t>
            </w:r>
          </w:p>
        </w:tc>
        <w:tc>
          <w:tcPr>
            <w:tcW w:w="840" w:type="dxa"/>
            <w:noWrap/>
            <w:vAlign w:val="center"/>
          </w:tcPr>
          <w:p w:rsidR="00F228FD" w:rsidRPr="00EE6A55" w:rsidRDefault="00F228FD" w:rsidP="001D3171">
            <w:pPr>
              <w:jc w:val="right"/>
              <w:rPr>
                <w:rFonts w:ascii="Arial" w:hAnsi="Arial" w:cs="Arial"/>
                <w:sz w:val="20"/>
                <w:szCs w:val="20"/>
              </w:rPr>
            </w:pPr>
            <w:r>
              <w:rPr>
                <w:rFonts w:ascii="Arial" w:hAnsi="Arial" w:cs="Arial"/>
                <w:sz w:val="20"/>
                <w:szCs w:val="20"/>
              </w:rPr>
              <w:t>2,36</w:t>
            </w:r>
          </w:p>
        </w:tc>
      </w:tr>
      <w:tr w:rsidR="00F228FD" w:rsidRPr="00EE6A55" w:rsidTr="001D3171">
        <w:tc>
          <w:tcPr>
            <w:tcW w:w="5045" w:type="dxa"/>
            <w:vAlign w:val="bottom"/>
          </w:tcPr>
          <w:p w:rsidR="00F228FD" w:rsidRPr="00EE6A55" w:rsidRDefault="00F228FD" w:rsidP="001D3171">
            <w:pPr>
              <w:ind w:right="-108"/>
              <w:rPr>
                <w:rFonts w:ascii="Arial" w:hAnsi="Arial" w:cs="Arial"/>
                <w:b/>
                <w:sz w:val="20"/>
                <w:szCs w:val="20"/>
              </w:rPr>
            </w:pPr>
            <w:r w:rsidRPr="00EE6A55">
              <w:rPr>
                <w:rFonts w:ascii="Arial" w:hAnsi="Arial" w:cs="Arial"/>
                <w:b/>
                <w:sz w:val="20"/>
                <w:szCs w:val="20"/>
              </w:rPr>
              <w:t>Общий объём финансирования программы, млн.руб</w:t>
            </w:r>
          </w:p>
        </w:tc>
        <w:tc>
          <w:tcPr>
            <w:tcW w:w="840" w:type="dxa"/>
            <w:vAlign w:val="center"/>
          </w:tcPr>
          <w:p w:rsidR="00F228FD" w:rsidRPr="00EE6A55" w:rsidRDefault="00F228FD" w:rsidP="001D3171">
            <w:pPr>
              <w:jc w:val="right"/>
              <w:rPr>
                <w:rFonts w:ascii="Arial" w:hAnsi="Arial" w:cs="Arial"/>
                <w:b/>
                <w:sz w:val="20"/>
                <w:szCs w:val="20"/>
              </w:rPr>
            </w:pPr>
          </w:p>
        </w:tc>
        <w:tc>
          <w:tcPr>
            <w:tcW w:w="840" w:type="dxa"/>
            <w:vAlign w:val="center"/>
          </w:tcPr>
          <w:p w:rsidR="00F228FD" w:rsidRPr="00EE6A55" w:rsidRDefault="00F228FD" w:rsidP="001D3171">
            <w:pPr>
              <w:jc w:val="right"/>
              <w:rPr>
                <w:rFonts w:ascii="Arial" w:hAnsi="Arial" w:cs="Arial"/>
                <w:b/>
                <w:sz w:val="20"/>
                <w:szCs w:val="20"/>
              </w:rPr>
            </w:pPr>
          </w:p>
        </w:tc>
        <w:tc>
          <w:tcPr>
            <w:tcW w:w="840" w:type="dxa"/>
            <w:vAlign w:val="center"/>
          </w:tcPr>
          <w:p w:rsidR="00F228FD" w:rsidRDefault="00F228FD" w:rsidP="001D3171">
            <w:pPr>
              <w:jc w:val="right"/>
              <w:rPr>
                <w:rFonts w:ascii="Arial" w:hAnsi="Arial" w:cs="Arial"/>
                <w:b/>
                <w:sz w:val="20"/>
                <w:szCs w:val="20"/>
              </w:rPr>
            </w:pPr>
          </w:p>
          <w:p w:rsidR="00F228FD" w:rsidRPr="00EE6A55" w:rsidRDefault="00F228FD" w:rsidP="001D3171">
            <w:pPr>
              <w:jc w:val="right"/>
              <w:rPr>
                <w:rFonts w:ascii="Arial" w:hAnsi="Arial" w:cs="Arial"/>
                <w:b/>
                <w:sz w:val="20"/>
                <w:szCs w:val="20"/>
              </w:rPr>
            </w:pPr>
            <w:r>
              <w:rPr>
                <w:rFonts w:ascii="Arial" w:hAnsi="Arial" w:cs="Arial"/>
                <w:b/>
                <w:sz w:val="20"/>
                <w:szCs w:val="20"/>
              </w:rPr>
              <w:t>--</w:t>
            </w:r>
          </w:p>
        </w:tc>
        <w:tc>
          <w:tcPr>
            <w:tcW w:w="840" w:type="dxa"/>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4,26</w:t>
            </w:r>
          </w:p>
        </w:tc>
        <w:tc>
          <w:tcPr>
            <w:tcW w:w="840" w:type="dxa"/>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2,340</w:t>
            </w:r>
          </w:p>
        </w:tc>
        <w:tc>
          <w:tcPr>
            <w:tcW w:w="840" w:type="dxa"/>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2,0</w:t>
            </w:r>
          </w:p>
        </w:tc>
      </w:tr>
      <w:tr w:rsidR="00F228FD" w:rsidRPr="00EE6A55" w:rsidTr="001D3171">
        <w:tc>
          <w:tcPr>
            <w:tcW w:w="5045" w:type="dxa"/>
            <w:vAlign w:val="bottom"/>
          </w:tcPr>
          <w:p w:rsidR="00F228FD" w:rsidRPr="00EE6A55" w:rsidRDefault="00F228FD" w:rsidP="001D3171">
            <w:pPr>
              <w:rPr>
                <w:rFonts w:ascii="Arial" w:hAnsi="Arial" w:cs="Arial"/>
                <w:b/>
                <w:i/>
                <w:iCs/>
                <w:sz w:val="20"/>
                <w:szCs w:val="20"/>
              </w:rPr>
            </w:pPr>
            <w:r w:rsidRPr="00EE6A55">
              <w:rPr>
                <w:rFonts w:ascii="Arial" w:hAnsi="Arial" w:cs="Arial"/>
                <w:b/>
                <w:i/>
                <w:iCs/>
                <w:sz w:val="20"/>
                <w:szCs w:val="20"/>
              </w:rPr>
              <w:lastRenderedPageBreak/>
              <w:t>Местный бюджет</w:t>
            </w:r>
          </w:p>
        </w:tc>
        <w:tc>
          <w:tcPr>
            <w:tcW w:w="840" w:type="dxa"/>
            <w:vAlign w:val="center"/>
          </w:tcPr>
          <w:p w:rsidR="00F228FD" w:rsidRPr="00EE6A55" w:rsidRDefault="00F228FD" w:rsidP="001D3171">
            <w:pPr>
              <w:jc w:val="right"/>
              <w:rPr>
                <w:rFonts w:ascii="Arial" w:hAnsi="Arial" w:cs="Arial"/>
                <w:b/>
                <w:sz w:val="20"/>
                <w:szCs w:val="20"/>
              </w:rPr>
            </w:pPr>
          </w:p>
        </w:tc>
        <w:tc>
          <w:tcPr>
            <w:tcW w:w="840" w:type="dxa"/>
            <w:vAlign w:val="center"/>
          </w:tcPr>
          <w:p w:rsidR="00F228FD" w:rsidRPr="00EE6A55" w:rsidRDefault="00F228FD" w:rsidP="001D3171">
            <w:pPr>
              <w:jc w:val="right"/>
              <w:rPr>
                <w:rFonts w:ascii="Arial" w:hAnsi="Arial" w:cs="Arial"/>
                <w:b/>
                <w:sz w:val="20"/>
                <w:szCs w:val="20"/>
              </w:rPr>
            </w:pPr>
          </w:p>
        </w:tc>
        <w:tc>
          <w:tcPr>
            <w:tcW w:w="840" w:type="dxa"/>
            <w:vAlign w:val="center"/>
          </w:tcPr>
          <w:p w:rsidR="00F228FD" w:rsidRPr="00EE6A55" w:rsidRDefault="00F228FD" w:rsidP="001D3171">
            <w:pPr>
              <w:jc w:val="right"/>
              <w:rPr>
                <w:rFonts w:ascii="Arial" w:hAnsi="Arial" w:cs="Arial"/>
                <w:b/>
                <w:sz w:val="20"/>
                <w:szCs w:val="20"/>
              </w:rPr>
            </w:pPr>
            <w:r>
              <w:rPr>
                <w:rFonts w:ascii="Arial" w:hAnsi="Arial" w:cs="Arial"/>
                <w:b/>
                <w:sz w:val="20"/>
                <w:szCs w:val="20"/>
              </w:rPr>
              <w:t>--</w:t>
            </w:r>
          </w:p>
        </w:tc>
        <w:tc>
          <w:tcPr>
            <w:tcW w:w="840" w:type="dxa"/>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0,426</w:t>
            </w:r>
          </w:p>
        </w:tc>
        <w:tc>
          <w:tcPr>
            <w:tcW w:w="840" w:type="dxa"/>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0,234</w:t>
            </w:r>
          </w:p>
        </w:tc>
        <w:tc>
          <w:tcPr>
            <w:tcW w:w="840" w:type="dxa"/>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w:t>
            </w:r>
          </w:p>
        </w:tc>
      </w:tr>
      <w:tr w:rsidR="00F228FD" w:rsidRPr="00EE6A55" w:rsidTr="001D3171">
        <w:tc>
          <w:tcPr>
            <w:tcW w:w="5045" w:type="dxa"/>
            <w:vAlign w:val="bottom"/>
          </w:tcPr>
          <w:p w:rsidR="00F228FD" w:rsidRPr="00EE6A55" w:rsidRDefault="00F228FD" w:rsidP="001D3171">
            <w:pPr>
              <w:rPr>
                <w:rFonts w:ascii="Arial" w:hAnsi="Arial" w:cs="Arial"/>
                <w:b/>
                <w:i/>
                <w:iCs/>
                <w:sz w:val="20"/>
                <w:szCs w:val="20"/>
              </w:rPr>
            </w:pPr>
            <w:r w:rsidRPr="00EE6A55">
              <w:rPr>
                <w:rFonts w:ascii="Arial" w:hAnsi="Arial" w:cs="Arial"/>
                <w:b/>
                <w:i/>
                <w:iCs/>
                <w:sz w:val="20"/>
                <w:szCs w:val="20"/>
              </w:rPr>
              <w:t>Областной бюджет</w:t>
            </w:r>
          </w:p>
        </w:tc>
        <w:tc>
          <w:tcPr>
            <w:tcW w:w="840" w:type="dxa"/>
            <w:noWrap/>
            <w:vAlign w:val="center"/>
          </w:tcPr>
          <w:p w:rsidR="00F228FD" w:rsidRPr="00EE6A55" w:rsidRDefault="00F228FD" w:rsidP="001D3171">
            <w:pPr>
              <w:jc w:val="right"/>
              <w:rPr>
                <w:rFonts w:ascii="Arial" w:hAnsi="Arial" w:cs="Arial"/>
                <w:b/>
                <w:sz w:val="20"/>
                <w:szCs w:val="20"/>
              </w:rPr>
            </w:pPr>
          </w:p>
        </w:tc>
        <w:tc>
          <w:tcPr>
            <w:tcW w:w="840" w:type="dxa"/>
            <w:noWrap/>
            <w:vAlign w:val="center"/>
          </w:tcPr>
          <w:p w:rsidR="00F228FD" w:rsidRPr="00EE6A55" w:rsidRDefault="00F228FD" w:rsidP="001D3171">
            <w:pPr>
              <w:jc w:val="right"/>
              <w:rPr>
                <w:rFonts w:ascii="Arial" w:hAnsi="Arial" w:cs="Arial"/>
                <w:b/>
                <w:sz w:val="20"/>
                <w:szCs w:val="20"/>
              </w:rPr>
            </w:pPr>
          </w:p>
        </w:tc>
        <w:tc>
          <w:tcPr>
            <w:tcW w:w="840" w:type="dxa"/>
            <w:vAlign w:val="center"/>
          </w:tcPr>
          <w:p w:rsidR="00F228FD" w:rsidRPr="00EE6A55" w:rsidRDefault="00F228FD" w:rsidP="001D3171">
            <w:pPr>
              <w:jc w:val="right"/>
              <w:rPr>
                <w:rFonts w:ascii="Arial" w:hAnsi="Arial" w:cs="Arial"/>
                <w:b/>
                <w:sz w:val="20"/>
                <w:szCs w:val="20"/>
              </w:rPr>
            </w:pPr>
            <w:r>
              <w:rPr>
                <w:rFonts w:ascii="Arial" w:hAnsi="Arial" w:cs="Arial"/>
                <w:b/>
                <w:sz w:val="20"/>
                <w:szCs w:val="20"/>
              </w:rPr>
              <w:t>--</w:t>
            </w:r>
          </w:p>
        </w:tc>
        <w:tc>
          <w:tcPr>
            <w:tcW w:w="840" w:type="dxa"/>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3,834</w:t>
            </w:r>
          </w:p>
        </w:tc>
        <w:tc>
          <w:tcPr>
            <w:tcW w:w="840" w:type="dxa"/>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 xml:space="preserve">2,106 </w:t>
            </w:r>
          </w:p>
        </w:tc>
        <w:tc>
          <w:tcPr>
            <w:tcW w:w="840" w:type="dxa"/>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1,8</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 xml:space="preserve">В т.ч. объём финансирования </w:t>
            </w:r>
            <w:r w:rsidRPr="00EE6A55">
              <w:rPr>
                <w:rFonts w:ascii="Arial" w:hAnsi="Arial" w:cs="Arial"/>
                <w:sz w:val="20"/>
                <w:szCs w:val="20"/>
              </w:rPr>
              <w:br/>
              <w:t>"Теплоснабжение", млн.</w:t>
            </w:r>
            <w:r>
              <w:rPr>
                <w:rFonts w:ascii="Arial" w:hAnsi="Arial" w:cs="Arial"/>
                <w:sz w:val="20"/>
                <w:szCs w:val="20"/>
              </w:rPr>
              <w:t xml:space="preserve"> </w:t>
            </w:r>
            <w:r w:rsidRPr="00EE6A55">
              <w:rPr>
                <w:rFonts w:ascii="Arial" w:hAnsi="Arial" w:cs="Arial"/>
                <w:sz w:val="20"/>
                <w:szCs w:val="20"/>
              </w:rPr>
              <w:t>руб</w:t>
            </w:r>
            <w:r>
              <w:rPr>
                <w:rFonts w:ascii="Arial" w:hAnsi="Arial" w:cs="Arial"/>
                <w:sz w:val="20"/>
                <w:szCs w:val="20"/>
              </w:rPr>
              <w:t>.</w:t>
            </w: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vAlign w:val="center"/>
          </w:tcPr>
          <w:p w:rsidR="00F228FD" w:rsidRDefault="00F228FD" w:rsidP="001D3171">
            <w:pPr>
              <w:jc w:val="right"/>
              <w:rPr>
                <w:rFonts w:ascii="Arial" w:hAnsi="Arial" w:cs="Arial"/>
                <w:sz w:val="20"/>
                <w:szCs w:val="20"/>
              </w:rPr>
            </w:pPr>
          </w:p>
          <w:p w:rsidR="00F228FD" w:rsidRPr="00EE6A55" w:rsidRDefault="00F228FD" w:rsidP="001D3171">
            <w:pPr>
              <w:jc w:val="right"/>
              <w:rPr>
                <w:rFonts w:ascii="Arial" w:hAnsi="Arial" w:cs="Arial"/>
                <w:sz w:val="20"/>
                <w:szCs w:val="20"/>
              </w:rPr>
            </w:pPr>
            <w:r>
              <w:rPr>
                <w:rFonts w:ascii="Arial" w:hAnsi="Arial" w:cs="Arial"/>
                <w:sz w:val="20"/>
                <w:szCs w:val="20"/>
              </w:rPr>
              <w:t>--</w:t>
            </w:r>
          </w:p>
        </w:tc>
        <w:tc>
          <w:tcPr>
            <w:tcW w:w="840" w:type="dxa"/>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2,170</w:t>
            </w:r>
          </w:p>
        </w:tc>
        <w:tc>
          <w:tcPr>
            <w:tcW w:w="840" w:type="dxa"/>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w:t>
            </w:r>
          </w:p>
        </w:tc>
        <w:tc>
          <w:tcPr>
            <w:tcW w:w="840" w:type="dxa"/>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w:t>
            </w:r>
          </w:p>
        </w:tc>
      </w:tr>
      <w:tr w:rsidR="00F228FD" w:rsidRPr="00EE6A55" w:rsidTr="001D3171">
        <w:tc>
          <w:tcPr>
            <w:tcW w:w="5045" w:type="dxa"/>
            <w:vAlign w:val="bottom"/>
          </w:tcPr>
          <w:p w:rsidR="00F228FD" w:rsidRPr="00EE6A55" w:rsidRDefault="00F228FD" w:rsidP="001D3171">
            <w:pPr>
              <w:rPr>
                <w:rFonts w:ascii="Arial" w:hAnsi="Arial" w:cs="Arial"/>
                <w:i/>
                <w:iCs/>
                <w:sz w:val="20"/>
                <w:szCs w:val="20"/>
              </w:rPr>
            </w:pPr>
            <w:r w:rsidRPr="00EE6A55">
              <w:rPr>
                <w:rFonts w:ascii="Arial" w:hAnsi="Arial" w:cs="Arial"/>
                <w:i/>
                <w:iCs/>
                <w:sz w:val="20"/>
                <w:szCs w:val="20"/>
              </w:rPr>
              <w:t>Местный бюджет</w:t>
            </w: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w:t>
            </w: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0,217</w:t>
            </w:r>
          </w:p>
        </w:tc>
        <w:tc>
          <w:tcPr>
            <w:tcW w:w="840" w:type="dxa"/>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c>
          <w:tcPr>
            <w:tcW w:w="840" w:type="dxa"/>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r>
      <w:tr w:rsidR="00F228FD" w:rsidRPr="00EE6A55" w:rsidTr="001D3171">
        <w:tc>
          <w:tcPr>
            <w:tcW w:w="5045" w:type="dxa"/>
            <w:vAlign w:val="bottom"/>
          </w:tcPr>
          <w:p w:rsidR="00F228FD" w:rsidRPr="00EE6A55" w:rsidRDefault="00F228FD" w:rsidP="001D3171">
            <w:pPr>
              <w:rPr>
                <w:rFonts w:ascii="Arial" w:hAnsi="Arial" w:cs="Arial"/>
                <w:i/>
                <w:iCs/>
                <w:sz w:val="20"/>
                <w:szCs w:val="20"/>
              </w:rPr>
            </w:pPr>
            <w:r w:rsidRPr="00EE6A55">
              <w:rPr>
                <w:rFonts w:ascii="Arial" w:hAnsi="Arial" w:cs="Arial"/>
                <w:i/>
                <w:iCs/>
                <w:sz w:val="20"/>
                <w:szCs w:val="20"/>
              </w:rPr>
              <w:t>Областной бюджет</w:t>
            </w: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w:t>
            </w: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1,953</w:t>
            </w:r>
          </w:p>
        </w:tc>
        <w:tc>
          <w:tcPr>
            <w:tcW w:w="840" w:type="dxa"/>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c>
          <w:tcPr>
            <w:tcW w:w="840" w:type="dxa"/>
            <w:vAlign w:val="bottom"/>
          </w:tcPr>
          <w:p w:rsidR="00F228FD" w:rsidRPr="00960A4C" w:rsidRDefault="00F228FD" w:rsidP="001D3171">
            <w:pPr>
              <w:jc w:val="right"/>
              <w:rPr>
                <w:rFonts w:ascii="Arial CYR" w:hAnsi="Arial CYR" w:cs="Arial CYR"/>
                <w:i/>
                <w:iCs/>
                <w:sz w:val="20"/>
                <w:szCs w:val="20"/>
              </w:rPr>
            </w:pPr>
            <w:r>
              <w:rPr>
                <w:rFonts w:ascii="Arial CYR" w:hAnsi="Arial CYR" w:cs="Arial CYR"/>
                <w:i/>
                <w:iCs/>
                <w:sz w:val="20"/>
                <w:szCs w:val="20"/>
              </w:rPr>
              <w:t>--</w:t>
            </w:r>
          </w:p>
        </w:tc>
      </w:tr>
      <w:tr w:rsidR="00F228FD" w:rsidRPr="00EE6A55" w:rsidTr="001D3171">
        <w:tc>
          <w:tcPr>
            <w:tcW w:w="5045" w:type="dxa"/>
            <w:vAlign w:val="bottom"/>
          </w:tcPr>
          <w:p w:rsidR="00F228FD" w:rsidRPr="00EE6A55" w:rsidRDefault="00F228FD" w:rsidP="001D3171">
            <w:pPr>
              <w:rPr>
                <w:rFonts w:ascii="Arial" w:hAnsi="Arial" w:cs="Arial"/>
                <w:sz w:val="20"/>
                <w:szCs w:val="20"/>
              </w:rPr>
            </w:pPr>
            <w:r w:rsidRPr="00EE6A55">
              <w:rPr>
                <w:rFonts w:ascii="Arial" w:hAnsi="Arial" w:cs="Arial"/>
                <w:sz w:val="20"/>
                <w:szCs w:val="20"/>
              </w:rPr>
              <w:t>В т.ч</w:t>
            </w:r>
            <w:r>
              <w:rPr>
                <w:rFonts w:ascii="Arial" w:hAnsi="Arial" w:cs="Arial"/>
                <w:sz w:val="20"/>
                <w:szCs w:val="20"/>
              </w:rPr>
              <w:t>.</w:t>
            </w:r>
            <w:r w:rsidRPr="00EE6A55">
              <w:rPr>
                <w:rFonts w:ascii="Arial" w:hAnsi="Arial" w:cs="Arial"/>
                <w:sz w:val="20"/>
                <w:szCs w:val="20"/>
              </w:rPr>
              <w:t xml:space="preserve"> объём финансирования «Водоснабжение», млн.</w:t>
            </w:r>
            <w:r>
              <w:rPr>
                <w:rFonts w:ascii="Arial" w:hAnsi="Arial" w:cs="Arial"/>
                <w:sz w:val="20"/>
                <w:szCs w:val="20"/>
              </w:rPr>
              <w:t xml:space="preserve"> </w:t>
            </w:r>
            <w:r w:rsidRPr="00EE6A55">
              <w:rPr>
                <w:rFonts w:ascii="Arial" w:hAnsi="Arial" w:cs="Arial"/>
                <w:sz w:val="20"/>
                <w:szCs w:val="20"/>
              </w:rPr>
              <w:t>руб</w:t>
            </w:r>
            <w:r>
              <w:rPr>
                <w:rFonts w:ascii="Arial" w:hAnsi="Arial" w:cs="Arial"/>
                <w:sz w:val="20"/>
                <w:szCs w:val="20"/>
              </w:rPr>
              <w:t>.</w:t>
            </w: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vAlign w:val="center"/>
          </w:tcPr>
          <w:p w:rsidR="00F228FD" w:rsidRDefault="00F228FD" w:rsidP="001D3171">
            <w:pPr>
              <w:jc w:val="right"/>
              <w:rPr>
                <w:rFonts w:ascii="Arial" w:hAnsi="Arial" w:cs="Arial"/>
                <w:sz w:val="20"/>
                <w:szCs w:val="20"/>
              </w:rPr>
            </w:pPr>
          </w:p>
          <w:p w:rsidR="00F228FD" w:rsidRPr="00EE6A55" w:rsidRDefault="00F228FD" w:rsidP="001D3171">
            <w:pPr>
              <w:jc w:val="right"/>
              <w:rPr>
                <w:rFonts w:ascii="Arial" w:hAnsi="Arial" w:cs="Arial"/>
                <w:sz w:val="20"/>
                <w:szCs w:val="20"/>
              </w:rPr>
            </w:pPr>
            <w:r>
              <w:rPr>
                <w:rFonts w:ascii="Arial" w:hAnsi="Arial" w:cs="Arial"/>
                <w:sz w:val="20"/>
                <w:szCs w:val="20"/>
              </w:rPr>
              <w:t>--</w:t>
            </w:r>
          </w:p>
        </w:tc>
        <w:tc>
          <w:tcPr>
            <w:tcW w:w="840" w:type="dxa"/>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2,090</w:t>
            </w:r>
          </w:p>
        </w:tc>
        <w:tc>
          <w:tcPr>
            <w:tcW w:w="840" w:type="dxa"/>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2,340</w:t>
            </w:r>
          </w:p>
        </w:tc>
        <w:tc>
          <w:tcPr>
            <w:tcW w:w="840" w:type="dxa"/>
            <w:vAlign w:val="bottom"/>
          </w:tcPr>
          <w:p w:rsidR="00F228FD" w:rsidRPr="00960A4C" w:rsidRDefault="00F228FD" w:rsidP="001D3171">
            <w:pPr>
              <w:jc w:val="right"/>
              <w:rPr>
                <w:rFonts w:ascii="Arial CYR" w:hAnsi="Arial CYR" w:cs="Arial CYR"/>
                <w:b/>
                <w:bCs/>
                <w:sz w:val="20"/>
                <w:szCs w:val="20"/>
              </w:rPr>
            </w:pPr>
            <w:r>
              <w:rPr>
                <w:rFonts w:ascii="Arial CYR" w:hAnsi="Arial CYR" w:cs="Arial CYR"/>
                <w:b/>
                <w:bCs/>
                <w:sz w:val="20"/>
                <w:szCs w:val="20"/>
              </w:rPr>
              <w:t>2,0</w:t>
            </w:r>
          </w:p>
        </w:tc>
      </w:tr>
      <w:tr w:rsidR="00F228FD" w:rsidRPr="00EE6A55" w:rsidTr="001D3171">
        <w:tc>
          <w:tcPr>
            <w:tcW w:w="5045" w:type="dxa"/>
            <w:vAlign w:val="bottom"/>
          </w:tcPr>
          <w:p w:rsidR="00F228FD" w:rsidRPr="00EE6A55" w:rsidRDefault="00F228FD" w:rsidP="001D3171">
            <w:pPr>
              <w:rPr>
                <w:rFonts w:ascii="Arial" w:hAnsi="Arial" w:cs="Arial"/>
                <w:i/>
                <w:iCs/>
                <w:sz w:val="20"/>
                <w:szCs w:val="20"/>
              </w:rPr>
            </w:pPr>
            <w:r w:rsidRPr="00EE6A55">
              <w:rPr>
                <w:rFonts w:ascii="Arial" w:hAnsi="Arial" w:cs="Arial"/>
                <w:i/>
                <w:iCs/>
                <w:sz w:val="20"/>
                <w:szCs w:val="20"/>
              </w:rPr>
              <w:t>Местный бюджет</w:t>
            </w: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w:t>
            </w:r>
          </w:p>
        </w:tc>
        <w:tc>
          <w:tcPr>
            <w:tcW w:w="840" w:type="dxa"/>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0,209</w:t>
            </w:r>
          </w:p>
        </w:tc>
        <w:tc>
          <w:tcPr>
            <w:tcW w:w="840" w:type="dxa"/>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0,234</w:t>
            </w:r>
          </w:p>
        </w:tc>
        <w:tc>
          <w:tcPr>
            <w:tcW w:w="840" w:type="dxa"/>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0,2</w:t>
            </w:r>
          </w:p>
        </w:tc>
      </w:tr>
      <w:tr w:rsidR="00F228FD" w:rsidRPr="00EE6A55" w:rsidTr="001D3171">
        <w:tc>
          <w:tcPr>
            <w:tcW w:w="5045" w:type="dxa"/>
            <w:vAlign w:val="bottom"/>
          </w:tcPr>
          <w:p w:rsidR="00F228FD" w:rsidRPr="00EE6A55" w:rsidRDefault="00F228FD" w:rsidP="001D3171">
            <w:pPr>
              <w:rPr>
                <w:rFonts w:ascii="Arial" w:hAnsi="Arial" w:cs="Arial"/>
                <w:i/>
                <w:iCs/>
                <w:sz w:val="20"/>
                <w:szCs w:val="20"/>
              </w:rPr>
            </w:pPr>
            <w:r w:rsidRPr="00EE6A55">
              <w:rPr>
                <w:rFonts w:ascii="Arial" w:hAnsi="Arial" w:cs="Arial"/>
                <w:i/>
                <w:iCs/>
                <w:sz w:val="20"/>
                <w:szCs w:val="20"/>
              </w:rPr>
              <w:t>Областной бюджет</w:t>
            </w: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noWrap/>
            <w:vAlign w:val="center"/>
          </w:tcPr>
          <w:p w:rsidR="00F228FD" w:rsidRPr="00EE6A55" w:rsidRDefault="00F228FD" w:rsidP="001D3171">
            <w:pPr>
              <w:jc w:val="right"/>
              <w:rPr>
                <w:rFonts w:ascii="Arial" w:hAnsi="Arial" w:cs="Arial"/>
                <w:sz w:val="20"/>
                <w:szCs w:val="20"/>
              </w:rPr>
            </w:pPr>
          </w:p>
        </w:tc>
        <w:tc>
          <w:tcPr>
            <w:tcW w:w="840" w:type="dxa"/>
            <w:vAlign w:val="center"/>
          </w:tcPr>
          <w:p w:rsidR="00F228FD" w:rsidRPr="00EE6A55" w:rsidRDefault="00F228FD" w:rsidP="001D3171">
            <w:pPr>
              <w:jc w:val="right"/>
              <w:rPr>
                <w:rFonts w:ascii="Arial" w:hAnsi="Arial" w:cs="Arial"/>
                <w:sz w:val="20"/>
                <w:szCs w:val="20"/>
              </w:rPr>
            </w:pPr>
            <w:r>
              <w:rPr>
                <w:rFonts w:ascii="Arial" w:hAnsi="Arial" w:cs="Arial"/>
                <w:sz w:val="20"/>
                <w:szCs w:val="20"/>
              </w:rPr>
              <w:t>--</w:t>
            </w:r>
          </w:p>
        </w:tc>
        <w:tc>
          <w:tcPr>
            <w:tcW w:w="840" w:type="dxa"/>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1,881</w:t>
            </w:r>
          </w:p>
        </w:tc>
        <w:tc>
          <w:tcPr>
            <w:tcW w:w="840" w:type="dxa"/>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 xml:space="preserve">2,106 </w:t>
            </w:r>
          </w:p>
        </w:tc>
        <w:tc>
          <w:tcPr>
            <w:tcW w:w="840" w:type="dxa"/>
            <w:vAlign w:val="bottom"/>
          </w:tcPr>
          <w:p w:rsidR="00F228FD" w:rsidRPr="00960A4C" w:rsidRDefault="00F228FD" w:rsidP="001D3171">
            <w:pPr>
              <w:jc w:val="right"/>
              <w:rPr>
                <w:rFonts w:ascii="Arial" w:hAnsi="Arial" w:cs="Arial"/>
                <w:i/>
                <w:iCs/>
                <w:sz w:val="20"/>
                <w:szCs w:val="20"/>
              </w:rPr>
            </w:pPr>
            <w:r>
              <w:rPr>
                <w:rFonts w:ascii="Arial" w:hAnsi="Arial" w:cs="Arial"/>
                <w:i/>
                <w:iCs/>
                <w:sz w:val="20"/>
                <w:szCs w:val="20"/>
              </w:rPr>
              <w:t>1,8</w:t>
            </w:r>
          </w:p>
        </w:tc>
      </w:tr>
    </w:tbl>
    <w:p w:rsidR="00F228FD" w:rsidRDefault="00F228FD" w:rsidP="00F228FD">
      <w:r w:rsidRPr="00EE6A55">
        <w:t xml:space="preserve"> </w:t>
      </w:r>
    </w:p>
    <w:p w:rsidR="00F228FD" w:rsidRDefault="00F228FD"/>
    <w:sectPr w:rsidR="00F228FD" w:rsidSect="00F228FD">
      <w:headerReference w:type="default" r:id="rId9"/>
      <w:footerReference w:type="default" r:id="rId10"/>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907" w:rsidRDefault="00620907" w:rsidP="00F228FD">
      <w:pPr>
        <w:spacing w:before="0" w:after="0"/>
      </w:pPr>
      <w:r>
        <w:separator/>
      </w:r>
    </w:p>
  </w:endnote>
  <w:endnote w:type="continuationSeparator" w:id="0">
    <w:p w:rsidR="00620907" w:rsidRDefault="00620907" w:rsidP="00F228F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choolBook">
    <w:altName w:val="Times New Roman"/>
    <w:charset w:val="00"/>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5391"/>
      <w:docPartObj>
        <w:docPartGallery w:val="Page Numbers (Bottom of Page)"/>
        <w:docPartUnique/>
      </w:docPartObj>
    </w:sdtPr>
    <w:sdtContent>
      <w:p w:rsidR="00F228FD" w:rsidRDefault="00F228FD">
        <w:pPr>
          <w:pStyle w:val="af5"/>
          <w:jc w:val="right"/>
        </w:pPr>
        <w:fldSimple w:instr=" PAGE   \* MERGEFORMAT ">
          <w:r>
            <w:rPr>
              <w:noProof/>
            </w:rPr>
            <w:t>2</w:t>
          </w:r>
        </w:fldSimple>
      </w:p>
    </w:sdtContent>
  </w:sdt>
  <w:p w:rsidR="00F228FD" w:rsidRDefault="00F228FD">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907" w:rsidRDefault="00620907" w:rsidP="00F228FD">
      <w:pPr>
        <w:spacing w:before="0" w:after="0"/>
      </w:pPr>
      <w:r>
        <w:separator/>
      </w:r>
    </w:p>
  </w:footnote>
  <w:footnote w:type="continuationSeparator" w:id="0">
    <w:p w:rsidR="00620907" w:rsidRDefault="00620907" w:rsidP="00F228FD">
      <w:pPr>
        <w:spacing w:before="0" w:after="0"/>
      </w:pPr>
      <w:r>
        <w:continuationSeparator/>
      </w:r>
    </w:p>
  </w:footnote>
  <w:footnote w:id="1">
    <w:p w:rsidR="00F228FD" w:rsidRDefault="00F228FD" w:rsidP="00F228FD">
      <w:pPr>
        <w:pStyle w:val="af1"/>
      </w:pPr>
      <w:r>
        <w:rPr>
          <w:rStyle w:val="af3"/>
        </w:rPr>
        <w:footnoteRef/>
      </w:r>
      <w:r>
        <w:t xml:space="preserve"> </w:t>
      </w:r>
      <w:r>
        <w:rPr>
          <w:rFonts w:ascii="Arial" w:hAnsi="Arial" w:cs="Arial"/>
        </w:rPr>
        <w:t>Приказ Министерства регионального развития №204  от 6.05.2011 г. «Об утверждении методических рекомендаций по разработке программ комплексного развития коммунальной инфраструктуры муниципальных образований»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8FD" w:rsidRDefault="00F228FD" w:rsidP="00F228FD">
    <w:pPr>
      <w:pStyle w:val="a2"/>
      <w:numPr>
        <w:ilvl w:val="0"/>
        <w:numId w:val="0"/>
      </w:numPr>
      <w:ind w:left="-2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19E239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D8492AA"/>
    <w:lvl w:ilvl="0">
      <w:start w:val="1"/>
      <w:numFmt w:val="bullet"/>
      <w:pStyle w:val="2"/>
      <w:lvlText w:val=""/>
      <w:lvlJc w:val="left"/>
      <w:pPr>
        <w:tabs>
          <w:tab w:val="num" w:pos="643"/>
        </w:tabs>
        <w:ind w:left="643" w:hanging="360"/>
      </w:pPr>
      <w:rPr>
        <w:rFonts w:ascii="Symbol" w:hAnsi="Symbol" w:hint="default"/>
        <w:b/>
        <w:i w:val="0"/>
      </w:rPr>
    </w:lvl>
  </w:abstractNum>
  <w:abstractNum w:abstractNumId="2">
    <w:nsid w:val="FFFFFF88"/>
    <w:multiLevelType w:val="singleLevel"/>
    <w:tmpl w:val="5D2CC79E"/>
    <w:lvl w:ilvl="0">
      <w:start w:val="1"/>
      <w:numFmt w:val="decimal"/>
      <w:pStyle w:val="a"/>
      <w:lvlText w:val="%1"/>
      <w:lvlJc w:val="left"/>
      <w:pPr>
        <w:tabs>
          <w:tab w:val="num" w:pos="567"/>
        </w:tabs>
        <w:ind w:left="567" w:hanging="425"/>
      </w:pPr>
      <w:rPr>
        <w:rFonts w:cs="Times New Roman" w:hint="default"/>
        <w:b w:val="0"/>
      </w:rPr>
    </w:lvl>
  </w:abstractNum>
  <w:abstractNum w:abstractNumId="3">
    <w:nsid w:val="05000F4C"/>
    <w:multiLevelType w:val="multilevel"/>
    <w:tmpl w:val="8DBE313A"/>
    <w:lvl w:ilvl="0">
      <w:start w:val="1"/>
      <w:numFmt w:val="decimal"/>
      <w:pStyle w:val="11"/>
      <w:lvlText w:val="%1."/>
      <w:lvlJc w:val="left"/>
      <w:pPr>
        <w:tabs>
          <w:tab w:val="num" w:pos="567"/>
        </w:tabs>
        <w:ind w:left="567" w:hanging="360"/>
      </w:pPr>
      <w:rPr>
        <w:rFonts w:hint="default"/>
      </w:rPr>
    </w:lvl>
    <w:lvl w:ilvl="1">
      <w:start w:val="1"/>
      <w:numFmt w:val="decimal"/>
      <w:lvlText w:val="%1.%2."/>
      <w:lvlJc w:val="left"/>
      <w:pPr>
        <w:tabs>
          <w:tab w:val="num" w:pos="1287"/>
        </w:tabs>
        <w:ind w:left="999" w:hanging="432"/>
      </w:pPr>
      <w:rPr>
        <w:rFonts w:hint="default"/>
      </w:rPr>
    </w:lvl>
    <w:lvl w:ilvl="2">
      <w:start w:val="1"/>
      <w:numFmt w:val="decimal"/>
      <w:lvlText w:val="%1.%2.%3."/>
      <w:lvlJc w:val="left"/>
      <w:pPr>
        <w:tabs>
          <w:tab w:val="num" w:pos="1647"/>
        </w:tabs>
        <w:ind w:left="1431" w:hanging="504"/>
      </w:pPr>
      <w:rPr>
        <w:rFonts w:hint="default"/>
      </w:rPr>
    </w:lvl>
    <w:lvl w:ilvl="3">
      <w:start w:val="1"/>
      <w:numFmt w:val="decimal"/>
      <w:lvlText w:val="%1.%2.%3.%4."/>
      <w:lvlJc w:val="left"/>
      <w:pPr>
        <w:tabs>
          <w:tab w:val="num" w:pos="2367"/>
        </w:tabs>
        <w:ind w:left="1935" w:hanging="648"/>
      </w:pPr>
      <w:rPr>
        <w:rFonts w:hint="default"/>
      </w:rPr>
    </w:lvl>
    <w:lvl w:ilvl="4">
      <w:start w:val="1"/>
      <w:numFmt w:val="decimal"/>
      <w:lvlText w:val="%1.%2.%3.%4.%5."/>
      <w:lvlJc w:val="left"/>
      <w:pPr>
        <w:tabs>
          <w:tab w:val="num" w:pos="3087"/>
        </w:tabs>
        <w:ind w:left="2439" w:hanging="792"/>
      </w:pPr>
      <w:rPr>
        <w:rFonts w:hint="default"/>
      </w:rPr>
    </w:lvl>
    <w:lvl w:ilvl="5">
      <w:start w:val="1"/>
      <w:numFmt w:val="decimal"/>
      <w:lvlText w:val="%1.%2.%3.%4.%5.%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88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4">
    <w:nsid w:val="10EE2740"/>
    <w:multiLevelType w:val="hybridMultilevel"/>
    <w:tmpl w:val="03B482BA"/>
    <w:lvl w:ilvl="0" w:tplc="6E10EAD2">
      <w:start w:val="1"/>
      <w:numFmt w:val="decimal"/>
      <w:lvlText w:val="%1."/>
      <w:lvlJc w:val="left"/>
      <w:pPr>
        <w:tabs>
          <w:tab w:val="num" w:pos="1065"/>
        </w:tabs>
        <w:ind w:left="1065" w:hanging="705"/>
      </w:pPr>
      <w:rPr>
        <w:rFonts w:hint="default"/>
      </w:rPr>
    </w:lvl>
    <w:lvl w:ilvl="1" w:tplc="76F0790A">
      <w:numFmt w:val="bullet"/>
      <w:lvlText w:val=""/>
      <w:lvlJc w:val="left"/>
      <w:pPr>
        <w:tabs>
          <w:tab w:val="num" w:pos="1785"/>
        </w:tabs>
        <w:ind w:left="1785" w:hanging="705"/>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7C2AA4"/>
    <w:multiLevelType w:val="multilevel"/>
    <w:tmpl w:val="1174DBF8"/>
    <w:lvl w:ilvl="0">
      <w:start w:val="1"/>
      <w:numFmt w:val="decimal"/>
      <w:pStyle w:val="33"/>
      <w:lvlText w:val="%1"/>
      <w:lvlJc w:val="left"/>
      <w:pPr>
        <w:tabs>
          <w:tab w:val="num" w:pos="927"/>
        </w:tabs>
        <w:ind w:left="851" w:hanging="284"/>
      </w:pPr>
      <w:rPr>
        <w:rFonts w:hint="default"/>
      </w:rPr>
    </w:lvl>
    <w:lvl w:ilvl="1">
      <w:start w:val="1"/>
      <w:numFmt w:val="decimal"/>
      <w:lvlText w:val="%1.%2"/>
      <w:lvlJc w:val="left"/>
      <w:pPr>
        <w:tabs>
          <w:tab w:val="num" w:pos="1854"/>
        </w:tabs>
        <w:ind w:left="1418" w:hanging="284"/>
      </w:pPr>
      <w:rPr>
        <w:rFonts w:hint="default"/>
      </w:rPr>
    </w:lvl>
    <w:lvl w:ilvl="2">
      <w:start w:val="1"/>
      <w:numFmt w:val="decimal"/>
      <w:lvlText w:val="%1.%2.%3"/>
      <w:lvlJc w:val="left"/>
      <w:pPr>
        <w:tabs>
          <w:tab w:val="num" w:pos="2138"/>
        </w:tabs>
        <w:ind w:left="1701" w:hanging="283"/>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447"/>
        </w:tabs>
        <w:ind w:left="2799" w:hanging="792"/>
      </w:pPr>
      <w:rPr>
        <w:rFonts w:hint="default"/>
      </w:rPr>
    </w:lvl>
    <w:lvl w:ilvl="5">
      <w:start w:val="1"/>
      <w:numFmt w:val="decimal"/>
      <w:lvlText w:val="%1%2.%3.%4.%5.%6."/>
      <w:lvlJc w:val="left"/>
      <w:pPr>
        <w:tabs>
          <w:tab w:val="num" w:pos="416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6">
    <w:nsid w:val="25DF08BA"/>
    <w:multiLevelType w:val="multilevel"/>
    <w:tmpl w:val="2312BA68"/>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2C3E0A50"/>
    <w:multiLevelType w:val="multilevel"/>
    <w:tmpl w:val="92C643E8"/>
    <w:lvl w:ilvl="0">
      <w:start w:val="1"/>
      <w:numFmt w:val="none"/>
      <w:pStyle w:val="20"/>
      <w:suff w:val="nothing"/>
      <w:lvlText w:val=""/>
      <w:lvlJc w:val="left"/>
      <w:pPr>
        <w:ind w:left="0" w:firstLine="0"/>
      </w:pPr>
      <w:rPr>
        <w:rFonts w:hint="default"/>
      </w:rPr>
    </w:lvl>
    <w:lvl w:ilvl="1">
      <w:start w:val="1"/>
      <w:numFmt w:val="decimal"/>
      <w:pStyle w:val="a1"/>
      <w:suff w:val="space"/>
      <w:lvlText w:val="%1%2."/>
      <w:lvlJc w:val="left"/>
      <w:pPr>
        <w:ind w:left="0" w:firstLine="0"/>
      </w:pPr>
      <w:rPr>
        <w:rFonts w:hint="default"/>
      </w:rPr>
    </w:lvl>
    <w:lvl w:ilvl="2">
      <w:start w:val="1"/>
      <w:numFmt w:val="decimal"/>
      <w:pStyle w:val="21"/>
      <w:suff w:val="space"/>
      <w:lvlText w:val="%1%2.%3."/>
      <w:lvlJc w:val="left"/>
      <w:pPr>
        <w:ind w:left="360" w:firstLine="0"/>
      </w:pPr>
      <w:rPr>
        <w:rFonts w:hint="default"/>
      </w:rPr>
    </w:lvl>
    <w:lvl w:ilvl="3">
      <w:start w:val="1"/>
      <w:numFmt w:val="decimal"/>
      <w:pStyle w:val="a2"/>
      <w:suff w:val="space"/>
      <w:lvlText w:val="%1%2.%3.%4."/>
      <w:lvlJc w:val="left"/>
      <w:pPr>
        <w:ind w:left="-27" w:firstLine="567"/>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nsid w:val="3168177A"/>
    <w:multiLevelType w:val="multilevel"/>
    <w:tmpl w:val="C5C0D664"/>
    <w:lvl w:ilvl="0">
      <w:start w:val="1"/>
      <w:numFmt w:val="decimal"/>
      <w:lvlText w:val="%1."/>
      <w:lvlJc w:val="left"/>
      <w:pPr>
        <w:tabs>
          <w:tab w:val="num" w:pos="567"/>
        </w:tabs>
        <w:ind w:left="567" w:hanging="360"/>
      </w:pPr>
      <w:rPr>
        <w:rFonts w:hint="default"/>
      </w:rPr>
    </w:lvl>
    <w:lvl w:ilvl="1">
      <w:start w:val="1"/>
      <w:numFmt w:val="decimal"/>
      <w:pStyle w:val="330"/>
      <w:lvlText w:val="%1.%2."/>
      <w:lvlJc w:val="left"/>
      <w:pPr>
        <w:tabs>
          <w:tab w:val="num" w:pos="1287"/>
        </w:tabs>
        <w:ind w:left="999" w:hanging="432"/>
      </w:pPr>
      <w:rPr>
        <w:rFonts w:hint="default"/>
      </w:rPr>
    </w:lvl>
    <w:lvl w:ilvl="2">
      <w:start w:val="1"/>
      <w:numFmt w:val="decimal"/>
      <w:lvlText w:val="%1.%2.%3."/>
      <w:lvlJc w:val="left"/>
      <w:pPr>
        <w:tabs>
          <w:tab w:val="num" w:pos="1647"/>
        </w:tabs>
        <w:ind w:left="1431" w:hanging="504"/>
      </w:pPr>
      <w:rPr>
        <w:rFonts w:hint="default"/>
      </w:rPr>
    </w:lvl>
    <w:lvl w:ilvl="3">
      <w:start w:val="1"/>
      <w:numFmt w:val="decimal"/>
      <w:lvlText w:val="%1.%2.%3.%4."/>
      <w:lvlJc w:val="left"/>
      <w:pPr>
        <w:tabs>
          <w:tab w:val="num" w:pos="2367"/>
        </w:tabs>
        <w:ind w:left="1935" w:hanging="648"/>
      </w:pPr>
      <w:rPr>
        <w:rFonts w:hint="default"/>
      </w:rPr>
    </w:lvl>
    <w:lvl w:ilvl="4">
      <w:start w:val="1"/>
      <w:numFmt w:val="decimal"/>
      <w:lvlText w:val="%1.%2.%3.%4.%5."/>
      <w:lvlJc w:val="left"/>
      <w:pPr>
        <w:tabs>
          <w:tab w:val="num" w:pos="3087"/>
        </w:tabs>
        <w:ind w:left="2439" w:hanging="792"/>
      </w:pPr>
      <w:rPr>
        <w:rFonts w:hint="default"/>
      </w:rPr>
    </w:lvl>
    <w:lvl w:ilvl="5">
      <w:start w:val="1"/>
      <w:numFmt w:val="decimal"/>
      <w:lvlText w:val="%1.%2.%3.%4.%5.%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88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9">
    <w:nsid w:val="41AB6E84"/>
    <w:multiLevelType w:val="hybridMultilevel"/>
    <w:tmpl w:val="638689B2"/>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
    <w:nsid w:val="4BA53C9C"/>
    <w:multiLevelType w:val="hybridMultilevel"/>
    <w:tmpl w:val="CA8CFD2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nsid w:val="4FF06FD8"/>
    <w:multiLevelType w:val="multilevel"/>
    <w:tmpl w:val="45F8CAAC"/>
    <w:lvl w:ilvl="0">
      <w:start w:val="1"/>
      <w:numFmt w:val="decimal"/>
      <w:lvlText w:val="%1."/>
      <w:lvlJc w:val="left"/>
      <w:pPr>
        <w:tabs>
          <w:tab w:val="num" w:pos="1425"/>
        </w:tabs>
        <w:ind w:left="851" w:hanging="131"/>
      </w:pPr>
      <w:rPr>
        <w:rFonts w:hint="default"/>
      </w:rPr>
    </w:lvl>
    <w:lvl w:ilvl="1">
      <w:start w:val="2"/>
      <w:numFmt w:val="decimal"/>
      <w:isLgl/>
      <w:lvlText w:val="%1.%2."/>
      <w:lvlJc w:val="left"/>
      <w:pPr>
        <w:ind w:left="1380" w:hanging="660"/>
      </w:pPr>
      <w:rPr>
        <w:rFonts w:ascii="Arial CYR" w:hAnsi="Arial CYR" w:cs="Arial CYR" w:hint="default"/>
        <w:b w:val="0"/>
        <w:sz w:val="20"/>
      </w:rPr>
    </w:lvl>
    <w:lvl w:ilvl="2">
      <w:start w:val="1"/>
      <w:numFmt w:val="decimal"/>
      <w:isLgl/>
      <w:lvlText w:val="%1.%2.%3."/>
      <w:lvlJc w:val="left"/>
      <w:pPr>
        <w:ind w:left="1440" w:hanging="720"/>
      </w:pPr>
      <w:rPr>
        <w:rFonts w:ascii="Arial CYR" w:hAnsi="Arial CYR" w:cs="Arial CYR" w:hint="default"/>
        <w:b/>
        <w:sz w:val="24"/>
        <w:szCs w:val="24"/>
      </w:rPr>
    </w:lvl>
    <w:lvl w:ilvl="3">
      <w:start w:val="1"/>
      <w:numFmt w:val="decimal"/>
      <w:isLgl/>
      <w:lvlText w:val="%1.%2.%3.%4."/>
      <w:lvlJc w:val="left"/>
      <w:pPr>
        <w:ind w:left="1440" w:hanging="720"/>
      </w:pPr>
      <w:rPr>
        <w:rFonts w:ascii="Arial CYR" w:hAnsi="Arial CYR" w:cs="Arial CYR" w:hint="default"/>
        <w:b w:val="0"/>
        <w:sz w:val="20"/>
      </w:rPr>
    </w:lvl>
    <w:lvl w:ilvl="4">
      <w:start w:val="1"/>
      <w:numFmt w:val="decimal"/>
      <w:isLgl/>
      <w:lvlText w:val="%1.%2.%3.%4.%5."/>
      <w:lvlJc w:val="left"/>
      <w:pPr>
        <w:ind w:left="1800" w:hanging="1080"/>
      </w:pPr>
      <w:rPr>
        <w:rFonts w:ascii="Arial CYR" w:hAnsi="Arial CYR" w:cs="Arial CYR" w:hint="default"/>
        <w:b w:val="0"/>
        <w:sz w:val="20"/>
      </w:rPr>
    </w:lvl>
    <w:lvl w:ilvl="5">
      <w:start w:val="1"/>
      <w:numFmt w:val="decimal"/>
      <w:isLgl/>
      <w:lvlText w:val="%1.%2.%3.%4.%5.%6."/>
      <w:lvlJc w:val="left"/>
      <w:pPr>
        <w:ind w:left="1800" w:hanging="1080"/>
      </w:pPr>
      <w:rPr>
        <w:rFonts w:ascii="Arial CYR" w:hAnsi="Arial CYR" w:cs="Arial CYR" w:hint="default"/>
        <w:b w:val="0"/>
        <w:sz w:val="20"/>
      </w:rPr>
    </w:lvl>
    <w:lvl w:ilvl="6">
      <w:start w:val="1"/>
      <w:numFmt w:val="decimal"/>
      <w:isLgl/>
      <w:lvlText w:val="%1.%2.%3.%4.%5.%6.%7."/>
      <w:lvlJc w:val="left"/>
      <w:pPr>
        <w:ind w:left="2160" w:hanging="1440"/>
      </w:pPr>
      <w:rPr>
        <w:rFonts w:ascii="Arial CYR" w:hAnsi="Arial CYR" w:cs="Arial CYR" w:hint="default"/>
        <w:b w:val="0"/>
        <w:sz w:val="20"/>
      </w:rPr>
    </w:lvl>
    <w:lvl w:ilvl="7">
      <w:start w:val="1"/>
      <w:numFmt w:val="decimal"/>
      <w:isLgl/>
      <w:lvlText w:val="%1.%2.%3.%4.%5.%6.%7.%8."/>
      <w:lvlJc w:val="left"/>
      <w:pPr>
        <w:ind w:left="2160" w:hanging="1440"/>
      </w:pPr>
      <w:rPr>
        <w:rFonts w:ascii="Arial CYR" w:hAnsi="Arial CYR" w:cs="Arial CYR" w:hint="default"/>
        <w:b w:val="0"/>
        <w:sz w:val="20"/>
      </w:rPr>
    </w:lvl>
    <w:lvl w:ilvl="8">
      <w:start w:val="1"/>
      <w:numFmt w:val="decimal"/>
      <w:isLgl/>
      <w:lvlText w:val="%1.%2.%3.%4.%5.%6.%7.%8.%9."/>
      <w:lvlJc w:val="left"/>
      <w:pPr>
        <w:ind w:left="2520" w:hanging="1800"/>
      </w:pPr>
      <w:rPr>
        <w:rFonts w:ascii="Arial CYR" w:hAnsi="Arial CYR" w:cs="Arial CYR" w:hint="default"/>
        <w:b w:val="0"/>
        <w:sz w:val="20"/>
      </w:rPr>
    </w:lvl>
  </w:abstractNum>
  <w:abstractNum w:abstractNumId="12">
    <w:nsid w:val="6373757E"/>
    <w:multiLevelType w:val="multilevel"/>
    <w:tmpl w:val="37B21F0E"/>
    <w:lvl w:ilvl="0">
      <w:start w:val="1"/>
      <w:numFmt w:val="decimal"/>
      <w:pStyle w:val="1"/>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641C64DC"/>
    <w:multiLevelType w:val="hybridMultilevel"/>
    <w:tmpl w:val="0DEA21DC"/>
    <w:lvl w:ilvl="0" w:tplc="FFFFFFFF">
      <w:start w:val="1"/>
      <w:numFmt w:val="bullet"/>
      <w:lvlText w:val=""/>
      <w:lvlJc w:val="left"/>
      <w:pPr>
        <w:tabs>
          <w:tab w:val="num" w:pos="540"/>
        </w:tabs>
        <w:ind w:left="-180" w:firstLine="360"/>
      </w:pPr>
      <w:rPr>
        <w:rFonts w:ascii="Symbol" w:hAnsi="Symbol" w:hint="default"/>
      </w:rPr>
    </w:lvl>
    <w:lvl w:ilvl="1" w:tplc="FFFFFFFF" w:tentative="1">
      <w:start w:val="1"/>
      <w:numFmt w:val="bullet"/>
      <w:lvlText w:val="o"/>
      <w:lvlJc w:val="left"/>
      <w:pPr>
        <w:tabs>
          <w:tab w:val="num" w:pos="1260"/>
        </w:tabs>
        <w:ind w:left="1260" w:hanging="360"/>
      </w:pPr>
      <w:rPr>
        <w:rFonts w:ascii="Courier New" w:hAnsi="Courier New" w:cs="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cs="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cs="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14">
    <w:nsid w:val="666875AA"/>
    <w:multiLevelType w:val="hybridMultilevel"/>
    <w:tmpl w:val="B8007CD0"/>
    <w:lvl w:ilvl="0" w:tplc="6E10EAD2">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nsid w:val="73C64202"/>
    <w:multiLevelType w:val="hybridMultilevel"/>
    <w:tmpl w:val="29ECB492"/>
    <w:lvl w:ilvl="0" w:tplc="656091D2">
      <w:start w:val="1"/>
      <w:numFmt w:val="bullet"/>
      <w:lvlText w:val=""/>
      <w:lvlJc w:val="left"/>
      <w:pPr>
        <w:tabs>
          <w:tab w:val="num" w:pos="126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76991974"/>
    <w:multiLevelType w:val="multilevel"/>
    <w:tmpl w:val="548C116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AB679A0"/>
    <w:multiLevelType w:val="multilevel"/>
    <w:tmpl w:val="11C0581E"/>
    <w:lvl w:ilvl="0">
      <w:start w:val="1"/>
      <w:numFmt w:val="decimal"/>
      <w:lvlText w:val="%1."/>
      <w:lvlJc w:val="left"/>
      <w:pPr>
        <w:tabs>
          <w:tab w:val="num" w:pos="567"/>
        </w:tabs>
        <w:ind w:left="567" w:hanging="360"/>
      </w:pPr>
      <w:rPr>
        <w:rFonts w:hint="default"/>
      </w:rPr>
    </w:lvl>
    <w:lvl w:ilvl="1">
      <w:start w:val="1"/>
      <w:numFmt w:val="decimal"/>
      <w:lvlText w:val="%1.%2."/>
      <w:lvlJc w:val="left"/>
      <w:pPr>
        <w:tabs>
          <w:tab w:val="num" w:pos="1287"/>
        </w:tabs>
        <w:ind w:left="999" w:hanging="432"/>
      </w:pPr>
      <w:rPr>
        <w:rFonts w:hint="default"/>
      </w:rPr>
    </w:lvl>
    <w:lvl w:ilvl="2">
      <w:start w:val="1"/>
      <w:numFmt w:val="decimal"/>
      <w:lvlText w:val="%1.%2.%3."/>
      <w:lvlJc w:val="left"/>
      <w:pPr>
        <w:tabs>
          <w:tab w:val="num" w:pos="1647"/>
        </w:tabs>
        <w:ind w:left="1431" w:hanging="504"/>
      </w:pPr>
      <w:rPr>
        <w:rFonts w:hint="default"/>
      </w:rPr>
    </w:lvl>
    <w:lvl w:ilvl="3">
      <w:start w:val="1"/>
      <w:numFmt w:val="decimal"/>
      <w:pStyle w:val="2Arial12"/>
      <w:lvlText w:val="%1.%2.%3.%4."/>
      <w:lvlJc w:val="left"/>
      <w:pPr>
        <w:tabs>
          <w:tab w:val="num" w:pos="2367"/>
        </w:tabs>
        <w:ind w:left="1935" w:hanging="648"/>
      </w:pPr>
      <w:rPr>
        <w:rFonts w:hint="default"/>
      </w:rPr>
    </w:lvl>
    <w:lvl w:ilvl="4">
      <w:start w:val="1"/>
      <w:numFmt w:val="decimal"/>
      <w:lvlText w:val="%1.%2.%3.%4.%5."/>
      <w:lvlJc w:val="left"/>
      <w:pPr>
        <w:tabs>
          <w:tab w:val="num" w:pos="3087"/>
        </w:tabs>
        <w:ind w:left="2439" w:hanging="792"/>
      </w:pPr>
      <w:rPr>
        <w:rFonts w:hint="default"/>
      </w:rPr>
    </w:lvl>
    <w:lvl w:ilvl="5">
      <w:start w:val="1"/>
      <w:numFmt w:val="decimal"/>
      <w:lvlText w:val="%1.%2.%3.%4.%5.%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88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18">
    <w:nsid w:val="7C1C0797"/>
    <w:multiLevelType w:val="hybridMultilevel"/>
    <w:tmpl w:val="118A217A"/>
    <w:lvl w:ilvl="0" w:tplc="041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7F2F7885"/>
    <w:multiLevelType w:val="hybridMultilevel"/>
    <w:tmpl w:val="9F200584"/>
    <w:lvl w:ilvl="0" w:tplc="91749A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4"/>
  </w:num>
  <w:num w:numId="3">
    <w:abstractNumId w:val="14"/>
  </w:num>
  <w:num w:numId="4">
    <w:abstractNumId w:val="18"/>
  </w:num>
  <w:num w:numId="5">
    <w:abstractNumId w:val="1"/>
  </w:num>
  <w:num w:numId="6">
    <w:abstractNumId w:val="2"/>
  </w:num>
  <w:num w:numId="7">
    <w:abstractNumId w:val="15"/>
  </w:num>
  <w:num w:numId="8">
    <w:abstractNumId w:val="11"/>
  </w:num>
  <w:num w:numId="9">
    <w:abstractNumId w:val="13"/>
  </w:num>
  <w:num w:numId="10">
    <w:abstractNumId w:val="5"/>
  </w:num>
  <w:num w:numId="11">
    <w:abstractNumId w:val="6"/>
  </w:num>
  <w:num w:numId="12">
    <w:abstractNumId w:val="12"/>
  </w:num>
  <w:num w:numId="13">
    <w:abstractNumId w:val="8"/>
  </w:num>
  <w:num w:numId="14">
    <w:abstractNumId w:val="17"/>
  </w:num>
  <w:num w:numId="15">
    <w:abstractNumId w:val="3"/>
  </w:num>
  <w:num w:numId="16">
    <w:abstractNumId w:val="10"/>
  </w:num>
  <w:num w:numId="17">
    <w:abstractNumId w:val="16"/>
  </w:num>
  <w:num w:numId="18">
    <w:abstractNumId w:val="9"/>
  </w:num>
  <w:num w:numId="19">
    <w:abstractNumId w:val="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228FD"/>
    <w:rsid w:val="0000283E"/>
    <w:rsid w:val="000065C5"/>
    <w:rsid w:val="0001221D"/>
    <w:rsid w:val="00012D7A"/>
    <w:rsid w:val="00013079"/>
    <w:rsid w:val="000134C6"/>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651E"/>
    <w:rsid w:val="00086663"/>
    <w:rsid w:val="00087AF6"/>
    <w:rsid w:val="00092AE2"/>
    <w:rsid w:val="00096FA1"/>
    <w:rsid w:val="000A1D62"/>
    <w:rsid w:val="000A2EDE"/>
    <w:rsid w:val="000A4A13"/>
    <w:rsid w:val="000A5B8B"/>
    <w:rsid w:val="000C2BAD"/>
    <w:rsid w:val="000D4E03"/>
    <w:rsid w:val="000E068A"/>
    <w:rsid w:val="000E6069"/>
    <w:rsid w:val="0010117E"/>
    <w:rsid w:val="0011013C"/>
    <w:rsid w:val="0012226A"/>
    <w:rsid w:val="001222BB"/>
    <w:rsid w:val="00122C27"/>
    <w:rsid w:val="001244BA"/>
    <w:rsid w:val="001319E9"/>
    <w:rsid w:val="00134314"/>
    <w:rsid w:val="00134ED0"/>
    <w:rsid w:val="00146004"/>
    <w:rsid w:val="00152CC8"/>
    <w:rsid w:val="001550CA"/>
    <w:rsid w:val="00157280"/>
    <w:rsid w:val="00173A01"/>
    <w:rsid w:val="0018162F"/>
    <w:rsid w:val="0018237E"/>
    <w:rsid w:val="00182E57"/>
    <w:rsid w:val="001853FC"/>
    <w:rsid w:val="001864CA"/>
    <w:rsid w:val="00186A35"/>
    <w:rsid w:val="00190FAA"/>
    <w:rsid w:val="00192A5D"/>
    <w:rsid w:val="001936AF"/>
    <w:rsid w:val="001A69DE"/>
    <w:rsid w:val="001B116D"/>
    <w:rsid w:val="001B637E"/>
    <w:rsid w:val="001B70BE"/>
    <w:rsid w:val="001C3036"/>
    <w:rsid w:val="001C5135"/>
    <w:rsid w:val="001C6E05"/>
    <w:rsid w:val="001C720E"/>
    <w:rsid w:val="001D26B3"/>
    <w:rsid w:val="001E2865"/>
    <w:rsid w:val="001E31DE"/>
    <w:rsid w:val="001E47FC"/>
    <w:rsid w:val="001E5346"/>
    <w:rsid w:val="001E7BF7"/>
    <w:rsid w:val="001F7E77"/>
    <w:rsid w:val="00200E3A"/>
    <w:rsid w:val="002109C6"/>
    <w:rsid w:val="00214017"/>
    <w:rsid w:val="00216C08"/>
    <w:rsid w:val="00220C29"/>
    <w:rsid w:val="00222572"/>
    <w:rsid w:val="00223C5F"/>
    <w:rsid w:val="00224ED7"/>
    <w:rsid w:val="00230959"/>
    <w:rsid w:val="0023243C"/>
    <w:rsid w:val="00233192"/>
    <w:rsid w:val="002332E3"/>
    <w:rsid w:val="002444A0"/>
    <w:rsid w:val="00252C41"/>
    <w:rsid w:val="002608B3"/>
    <w:rsid w:val="00260CA4"/>
    <w:rsid w:val="0026210C"/>
    <w:rsid w:val="002622BA"/>
    <w:rsid w:val="0027093A"/>
    <w:rsid w:val="0028240A"/>
    <w:rsid w:val="00291703"/>
    <w:rsid w:val="002942C6"/>
    <w:rsid w:val="0029661A"/>
    <w:rsid w:val="002A143B"/>
    <w:rsid w:val="002A420D"/>
    <w:rsid w:val="002B060E"/>
    <w:rsid w:val="002B127D"/>
    <w:rsid w:val="002B59CB"/>
    <w:rsid w:val="002B63E4"/>
    <w:rsid w:val="002C6635"/>
    <w:rsid w:val="002D140F"/>
    <w:rsid w:val="002D394B"/>
    <w:rsid w:val="002D682E"/>
    <w:rsid w:val="002E0103"/>
    <w:rsid w:val="002E0516"/>
    <w:rsid w:val="002E29EC"/>
    <w:rsid w:val="002E5274"/>
    <w:rsid w:val="002E70AB"/>
    <w:rsid w:val="00305197"/>
    <w:rsid w:val="0031530D"/>
    <w:rsid w:val="00315EEA"/>
    <w:rsid w:val="003241DE"/>
    <w:rsid w:val="0033177F"/>
    <w:rsid w:val="003346EB"/>
    <w:rsid w:val="00334AF1"/>
    <w:rsid w:val="00335CC0"/>
    <w:rsid w:val="00335D8B"/>
    <w:rsid w:val="00337C0C"/>
    <w:rsid w:val="00340AD0"/>
    <w:rsid w:val="00341FF6"/>
    <w:rsid w:val="00343526"/>
    <w:rsid w:val="003452E0"/>
    <w:rsid w:val="00350E1B"/>
    <w:rsid w:val="0036254B"/>
    <w:rsid w:val="003745B5"/>
    <w:rsid w:val="00377278"/>
    <w:rsid w:val="00386F3C"/>
    <w:rsid w:val="0039107D"/>
    <w:rsid w:val="00393038"/>
    <w:rsid w:val="00394568"/>
    <w:rsid w:val="0039590F"/>
    <w:rsid w:val="003A0DC5"/>
    <w:rsid w:val="003A21D7"/>
    <w:rsid w:val="003B08A8"/>
    <w:rsid w:val="003B121D"/>
    <w:rsid w:val="003B75DD"/>
    <w:rsid w:val="003B7CF8"/>
    <w:rsid w:val="003B7DAA"/>
    <w:rsid w:val="003C3306"/>
    <w:rsid w:val="003C589E"/>
    <w:rsid w:val="003C72A5"/>
    <w:rsid w:val="003D0197"/>
    <w:rsid w:val="003D1743"/>
    <w:rsid w:val="003D1A03"/>
    <w:rsid w:val="003D2CF9"/>
    <w:rsid w:val="003D475F"/>
    <w:rsid w:val="003D4812"/>
    <w:rsid w:val="003E125A"/>
    <w:rsid w:val="003E2C73"/>
    <w:rsid w:val="003E3E3C"/>
    <w:rsid w:val="003F21C0"/>
    <w:rsid w:val="003F34AA"/>
    <w:rsid w:val="003F6E1B"/>
    <w:rsid w:val="00413066"/>
    <w:rsid w:val="004242E9"/>
    <w:rsid w:val="00427780"/>
    <w:rsid w:val="00430C22"/>
    <w:rsid w:val="004327C4"/>
    <w:rsid w:val="00433F4E"/>
    <w:rsid w:val="004341E6"/>
    <w:rsid w:val="00435C5F"/>
    <w:rsid w:val="00437887"/>
    <w:rsid w:val="004457F2"/>
    <w:rsid w:val="00445B36"/>
    <w:rsid w:val="004506F5"/>
    <w:rsid w:val="0045467C"/>
    <w:rsid w:val="00457A05"/>
    <w:rsid w:val="004639F8"/>
    <w:rsid w:val="00464301"/>
    <w:rsid w:val="00466D32"/>
    <w:rsid w:val="00470E6C"/>
    <w:rsid w:val="004729FF"/>
    <w:rsid w:val="00472B3E"/>
    <w:rsid w:val="00476D37"/>
    <w:rsid w:val="00481224"/>
    <w:rsid w:val="004821BD"/>
    <w:rsid w:val="00482E8B"/>
    <w:rsid w:val="004833C0"/>
    <w:rsid w:val="00485619"/>
    <w:rsid w:val="00486429"/>
    <w:rsid w:val="00486917"/>
    <w:rsid w:val="00486AE1"/>
    <w:rsid w:val="00490115"/>
    <w:rsid w:val="00493284"/>
    <w:rsid w:val="00494C06"/>
    <w:rsid w:val="004A223F"/>
    <w:rsid w:val="004A2613"/>
    <w:rsid w:val="004A2D4B"/>
    <w:rsid w:val="004A5048"/>
    <w:rsid w:val="004A661A"/>
    <w:rsid w:val="004A7020"/>
    <w:rsid w:val="004B1773"/>
    <w:rsid w:val="004B2521"/>
    <w:rsid w:val="004B6261"/>
    <w:rsid w:val="004C0B5A"/>
    <w:rsid w:val="004C2CA4"/>
    <w:rsid w:val="004D1829"/>
    <w:rsid w:val="004D3BF1"/>
    <w:rsid w:val="004D5316"/>
    <w:rsid w:val="004D5AF6"/>
    <w:rsid w:val="004D67EB"/>
    <w:rsid w:val="004E0981"/>
    <w:rsid w:val="004E19D3"/>
    <w:rsid w:val="004E3F93"/>
    <w:rsid w:val="004E5C37"/>
    <w:rsid w:val="004F62B0"/>
    <w:rsid w:val="005017E7"/>
    <w:rsid w:val="00506638"/>
    <w:rsid w:val="00506F5A"/>
    <w:rsid w:val="00510362"/>
    <w:rsid w:val="00510A2F"/>
    <w:rsid w:val="00520AA0"/>
    <w:rsid w:val="00522AF6"/>
    <w:rsid w:val="005261CF"/>
    <w:rsid w:val="00527738"/>
    <w:rsid w:val="00536175"/>
    <w:rsid w:val="005466F2"/>
    <w:rsid w:val="00553BD3"/>
    <w:rsid w:val="005558E8"/>
    <w:rsid w:val="005558F2"/>
    <w:rsid w:val="00556277"/>
    <w:rsid w:val="00565665"/>
    <w:rsid w:val="00572331"/>
    <w:rsid w:val="00572B83"/>
    <w:rsid w:val="0057317B"/>
    <w:rsid w:val="005731C5"/>
    <w:rsid w:val="0057563F"/>
    <w:rsid w:val="00576E49"/>
    <w:rsid w:val="00590C10"/>
    <w:rsid w:val="00592963"/>
    <w:rsid w:val="0059555E"/>
    <w:rsid w:val="00596BF5"/>
    <w:rsid w:val="005A07F8"/>
    <w:rsid w:val="005A2353"/>
    <w:rsid w:val="005B16DB"/>
    <w:rsid w:val="005B453C"/>
    <w:rsid w:val="005C4E36"/>
    <w:rsid w:val="005D03FE"/>
    <w:rsid w:val="005D4C93"/>
    <w:rsid w:val="005D62B3"/>
    <w:rsid w:val="005E3352"/>
    <w:rsid w:val="005E3CFF"/>
    <w:rsid w:val="005E63AA"/>
    <w:rsid w:val="005E7C19"/>
    <w:rsid w:val="005F06A2"/>
    <w:rsid w:val="005F7363"/>
    <w:rsid w:val="005F7D04"/>
    <w:rsid w:val="00602E43"/>
    <w:rsid w:val="00602E87"/>
    <w:rsid w:val="006103D4"/>
    <w:rsid w:val="00614E8D"/>
    <w:rsid w:val="00615FA9"/>
    <w:rsid w:val="0061745F"/>
    <w:rsid w:val="00620866"/>
    <w:rsid w:val="00620907"/>
    <w:rsid w:val="00621F94"/>
    <w:rsid w:val="0062740C"/>
    <w:rsid w:val="00631978"/>
    <w:rsid w:val="0063766C"/>
    <w:rsid w:val="00643C5D"/>
    <w:rsid w:val="00646B78"/>
    <w:rsid w:val="00647417"/>
    <w:rsid w:val="006502EB"/>
    <w:rsid w:val="00651B61"/>
    <w:rsid w:val="006641D4"/>
    <w:rsid w:val="006675A1"/>
    <w:rsid w:val="00672720"/>
    <w:rsid w:val="006732D9"/>
    <w:rsid w:val="006749EB"/>
    <w:rsid w:val="00676657"/>
    <w:rsid w:val="00677911"/>
    <w:rsid w:val="00683A76"/>
    <w:rsid w:val="00686943"/>
    <w:rsid w:val="00692ADF"/>
    <w:rsid w:val="006959E3"/>
    <w:rsid w:val="0069729F"/>
    <w:rsid w:val="006A07EE"/>
    <w:rsid w:val="006A38FE"/>
    <w:rsid w:val="006A449A"/>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35C1"/>
    <w:rsid w:val="007109DC"/>
    <w:rsid w:val="00711C3A"/>
    <w:rsid w:val="00717F0D"/>
    <w:rsid w:val="007202D5"/>
    <w:rsid w:val="0073128A"/>
    <w:rsid w:val="00736206"/>
    <w:rsid w:val="007455A5"/>
    <w:rsid w:val="0074704F"/>
    <w:rsid w:val="007552C9"/>
    <w:rsid w:val="00755E6E"/>
    <w:rsid w:val="00765F9D"/>
    <w:rsid w:val="00772B82"/>
    <w:rsid w:val="00773954"/>
    <w:rsid w:val="00775074"/>
    <w:rsid w:val="00775881"/>
    <w:rsid w:val="00777E82"/>
    <w:rsid w:val="00777FD5"/>
    <w:rsid w:val="0078693D"/>
    <w:rsid w:val="00787129"/>
    <w:rsid w:val="00790DC4"/>
    <w:rsid w:val="0079198E"/>
    <w:rsid w:val="007A1905"/>
    <w:rsid w:val="007A291B"/>
    <w:rsid w:val="007A4490"/>
    <w:rsid w:val="007A4E94"/>
    <w:rsid w:val="007A57E0"/>
    <w:rsid w:val="007A7BDB"/>
    <w:rsid w:val="007B09CD"/>
    <w:rsid w:val="007B361B"/>
    <w:rsid w:val="007B4E84"/>
    <w:rsid w:val="007B6FA2"/>
    <w:rsid w:val="007C13E6"/>
    <w:rsid w:val="007D014C"/>
    <w:rsid w:val="007D0AF0"/>
    <w:rsid w:val="007D1C31"/>
    <w:rsid w:val="007D2631"/>
    <w:rsid w:val="007D4EB8"/>
    <w:rsid w:val="007D52E5"/>
    <w:rsid w:val="007D7FFA"/>
    <w:rsid w:val="007E0016"/>
    <w:rsid w:val="007E0DF9"/>
    <w:rsid w:val="007E237E"/>
    <w:rsid w:val="007E3614"/>
    <w:rsid w:val="007E37D0"/>
    <w:rsid w:val="007E4C2F"/>
    <w:rsid w:val="007F3A4C"/>
    <w:rsid w:val="007F69B6"/>
    <w:rsid w:val="008022C5"/>
    <w:rsid w:val="008037A1"/>
    <w:rsid w:val="0080593D"/>
    <w:rsid w:val="008070C6"/>
    <w:rsid w:val="00807E5F"/>
    <w:rsid w:val="00810A38"/>
    <w:rsid w:val="00812ECC"/>
    <w:rsid w:val="008210EE"/>
    <w:rsid w:val="00821748"/>
    <w:rsid w:val="008330B2"/>
    <w:rsid w:val="008340B0"/>
    <w:rsid w:val="00834EFC"/>
    <w:rsid w:val="00842295"/>
    <w:rsid w:val="00842F65"/>
    <w:rsid w:val="008434C8"/>
    <w:rsid w:val="00845444"/>
    <w:rsid w:val="00845762"/>
    <w:rsid w:val="00851222"/>
    <w:rsid w:val="00851736"/>
    <w:rsid w:val="00853F90"/>
    <w:rsid w:val="0085646C"/>
    <w:rsid w:val="00867EA9"/>
    <w:rsid w:val="00870E88"/>
    <w:rsid w:val="00874B5B"/>
    <w:rsid w:val="0088422F"/>
    <w:rsid w:val="00892240"/>
    <w:rsid w:val="00893017"/>
    <w:rsid w:val="0089360F"/>
    <w:rsid w:val="00894E90"/>
    <w:rsid w:val="008A3ECF"/>
    <w:rsid w:val="008B093E"/>
    <w:rsid w:val="008B1CA2"/>
    <w:rsid w:val="008B295D"/>
    <w:rsid w:val="008B6019"/>
    <w:rsid w:val="008D0AAA"/>
    <w:rsid w:val="008D2928"/>
    <w:rsid w:val="008D797D"/>
    <w:rsid w:val="008E3D22"/>
    <w:rsid w:val="008E440B"/>
    <w:rsid w:val="008E548A"/>
    <w:rsid w:val="008E756A"/>
    <w:rsid w:val="008F2169"/>
    <w:rsid w:val="008F668A"/>
    <w:rsid w:val="008F67B9"/>
    <w:rsid w:val="008F67F6"/>
    <w:rsid w:val="008F700C"/>
    <w:rsid w:val="00904D7C"/>
    <w:rsid w:val="009222F5"/>
    <w:rsid w:val="009300B5"/>
    <w:rsid w:val="00930B77"/>
    <w:rsid w:val="00935D58"/>
    <w:rsid w:val="009377FC"/>
    <w:rsid w:val="00940DEA"/>
    <w:rsid w:val="00942D8B"/>
    <w:rsid w:val="00945985"/>
    <w:rsid w:val="00951B3E"/>
    <w:rsid w:val="009555AD"/>
    <w:rsid w:val="00956E7C"/>
    <w:rsid w:val="00956FAD"/>
    <w:rsid w:val="00957773"/>
    <w:rsid w:val="009614BE"/>
    <w:rsid w:val="00967529"/>
    <w:rsid w:val="009722B4"/>
    <w:rsid w:val="0097469E"/>
    <w:rsid w:val="00974952"/>
    <w:rsid w:val="0097707C"/>
    <w:rsid w:val="00981318"/>
    <w:rsid w:val="00986892"/>
    <w:rsid w:val="0098728E"/>
    <w:rsid w:val="00992219"/>
    <w:rsid w:val="00994618"/>
    <w:rsid w:val="00995DA8"/>
    <w:rsid w:val="009977B2"/>
    <w:rsid w:val="009A013D"/>
    <w:rsid w:val="009A76AC"/>
    <w:rsid w:val="009B2545"/>
    <w:rsid w:val="009B4C63"/>
    <w:rsid w:val="009B544D"/>
    <w:rsid w:val="009C2B09"/>
    <w:rsid w:val="009C40DB"/>
    <w:rsid w:val="009D3925"/>
    <w:rsid w:val="009D6AB9"/>
    <w:rsid w:val="009D7C2E"/>
    <w:rsid w:val="009E05F5"/>
    <w:rsid w:val="009E0678"/>
    <w:rsid w:val="009E25D8"/>
    <w:rsid w:val="009E284C"/>
    <w:rsid w:val="009E50FE"/>
    <w:rsid w:val="009F1D57"/>
    <w:rsid w:val="009F6F7E"/>
    <w:rsid w:val="00A03A5D"/>
    <w:rsid w:val="00A03DAA"/>
    <w:rsid w:val="00A040CE"/>
    <w:rsid w:val="00A07434"/>
    <w:rsid w:val="00A0798C"/>
    <w:rsid w:val="00A106B2"/>
    <w:rsid w:val="00A16FE0"/>
    <w:rsid w:val="00A2233D"/>
    <w:rsid w:val="00A26C91"/>
    <w:rsid w:val="00A27994"/>
    <w:rsid w:val="00A30C5F"/>
    <w:rsid w:val="00A313CE"/>
    <w:rsid w:val="00A44016"/>
    <w:rsid w:val="00A47BC0"/>
    <w:rsid w:val="00A5127A"/>
    <w:rsid w:val="00A6067E"/>
    <w:rsid w:val="00A63801"/>
    <w:rsid w:val="00A6665B"/>
    <w:rsid w:val="00A722DB"/>
    <w:rsid w:val="00A740FF"/>
    <w:rsid w:val="00A7616E"/>
    <w:rsid w:val="00A77739"/>
    <w:rsid w:val="00A84A9B"/>
    <w:rsid w:val="00A93C32"/>
    <w:rsid w:val="00AA27F1"/>
    <w:rsid w:val="00AA3C6B"/>
    <w:rsid w:val="00AB3802"/>
    <w:rsid w:val="00AC1BCB"/>
    <w:rsid w:val="00AC3535"/>
    <w:rsid w:val="00AC528D"/>
    <w:rsid w:val="00AC60C6"/>
    <w:rsid w:val="00AC63DC"/>
    <w:rsid w:val="00AD2448"/>
    <w:rsid w:val="00AD7B7F"/>
    <w:rsid w:val="00AD7EF8"/>
    <w:rsid w:val="00AE4574"/>
    <w:rsid w:val="00AE7794"/>
    <w:rsid w:val="00AF7DA9"/>
    <w:rsid w:val="00B021E8"/>
    <w:rsid w:val="00B04573"/>
    <w:rsid w:val="00B04AE8"/>
    <w:rsid w:val="00B0784E"/>
    <w:rsid w:val="00B11A3A"/>
    <w:rsid w:val="00B1373C"/>
    <w:rsid w:val="00B14811"/>
    <w:rsid w:val="00B170C2"/>
    <w:rsid w:val="00B2164B"/>
    <w:rsid w:val="00B21D66"/>
    <w:rsid w:val="00B23EF6"/>
    <w:rsid w:val="00B25EF8"/>
    <w:rsid w:val="00B2728E"/>
    <w:rsid w:val="00B279D8"/>
    <w:rsid w:val="00B32ECE"/>
    <w:rsid w:val="00B33EE9"/>
    <w:rsid w:val="00B36D6C"/>
    <w:rsid w:val="00B432C4"/>
    <w:rsid w:val="00B4467E"/>
    <w:rsid w:val="00B45B2F"/>
    <w:rsid w:val="00B57044"/>
    <w:rsid w:val="00B5705C"/>
    <w:rsid w:val="00B65A02"/>
    <w:rsid w:val="00B700AE"/>
    <w:rsid w:val="00B7565C"/>
    <w:rsid w:val="00B846BC"/>
    <w:rsid w:val="00B8560C"/>
    <w:rsid w:val="00B8604A"/>
    <w:rsid w:val="00B87272"/>
    <w:rsid w:val="00B90355"/>
    <w:rsid w:val="00B91399"/>
    <w:rsid w:val="00BA2DF2"/>
    <w:rsid w:val="00BA47FA"/>
    <w:rsid w:val="00BB4980"/>
    <w:rsid w:val="00BB5A63"/>
    <w:rsid w:val="00BC14A9"/>
    <w:rsid w:val="00BC34A7"/>
    <w:rsid w:val="00BD553F"/>
    <w:rsid w:val="00BD62A5"/>
    <w:rsid w:val="00BD7298"/>
    <w:rsid w:val="00BE05E1"/>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4C95"/>
    <w:rsid w:val="00C41DC6"/>
    <w:rsid w:val="00C4532D"/>
    <w:rsid w:val="00C46680"/>
    <w:rsid w:val="00C4670D"/>
    <w:rsid w:val="00C47953"/>
    <w:rsid w:val="00C56546"/>
    <w:rsid w:val="00C5745A"/>
    <w:rsid w:val="00C60421"/>
    <w:rsid w:val="00C62B2B"/>
    <w:rsid w:val="00C64F3C"/>
    <w:rsid w:val="00C70CF1"/>
    <w:rsid w:val="00C717D1"/>
    <w:rsid w:val="00C7404A"/>
    <w:rsid w:val="00C748F6"/>
    <w:rsid w:val="00C76EFA"/>
    <w:rsid w:val="00C8240E"/>
    <w:rsid w:val="00C859D5"/>
    <w:rsid w:val="00C86214"/>
    <w:rsid w:val="00C865CA"/>
    <w:rsid w:val="00C877F4"/>
    <w:rsid w:val="00C966B7"/>
    <w:rsid w:val="00C97833"/>
    <w:rsid w:val="00CA1C82"/>
    <w:rsid w:val="00CA4385"/>
    <w:rsid w:val="00CA675A"/>
    <w:rsid w:val="00CA6B60"/>
    <w:rsid w:val="00CA6BC0"/>
    <w:rsid w:val="00CA6F69"/>
    <w:rsid w:val="00CB168B"/>
    <w:rsid w:val="00CB5B36"/>
    <w:rsid w:val="00CD45D0"/>
    <w:rsid w:val="00CD547D"/>
    <w:rsid w:val="00CE2F15"/>
    <w:rsid w:val="00CE4ED1"/>
    <w:rsid w:val="00CE547A"/>
    <w:rsid w:val="00CE5843"/>
    <w:rsid w:val="00CE7370"/>
    <w:rsid w:val="00D02F44"/>
    <w:rsid w:val="00D11E0E"/>
    <w:rsid w:val="00D134E1"/>
    <w:rsid w:val="00D2240A"/>
    <w:rsid w:val="00D23DC2"/>
    <w:rsid w:val="00D24401"/>
    <w:rsid w:val="00D301CD"/>
    <w:rsid w:val="00D3152F"/>
    <w:rsid w:val="00D31C82"/>
    <w:rsid w:val="00D417DB"/>
    <w:rsid w:val="00D44239"/>
    <w:rsid w:val="00D55646"/>
    <w:rsid w:val="00D55F34"/>
    <w:rsid w:val="00D56A00"/>
    <w:rsid w:val="00D57F0F"/>
    <w:rsid w:val="00D875FB"/>
    <w:rsid w:val="00D9087C"/>
    <w:rsid w:val="00D91491"/>
    <w:rsid w:val="00D96217"/>
    <w:rsid w:val="00D97378"/>
    <w:rsid w:val="00DA0452"/>
    <w:rsid w:val="00DA62A0"/>
    <w:rsid w:val="00DB3DF0"/>
    <w:rsid w:val="00DB54E1"/>
    <w:rsid w:val="00DB64D8"/>
    <w:rsid w:val="00DC3846"/>
    <w:rsid w:val="00DD1ED6"/>
    <w:rsid w:val="00DD78B6"/>
    <w:rsid w:val="00DE21B1"/>
    <w:rsid w:val="00DE6B21"/>
    <w:rsid w:val="00DF25EB"/>
    <w:rsid w:val="00DF52FD"/>
    <w:rsid w:val="00DF551D"/>
    <w:rsid w:val="00DF6AA0"/>
    <w:rsid w:val="00E029BA"/>
    <w:rsid w:val="00E02BE6"/>
    <w:rsid w:val="00E0402D"/>
    <w:rsid w:val="00E05671"/>
    <w:rsid w:val="00E0684A"/>
    <w:rsid w:val="00E138F6"/>
    <w:rsid w:val="00E149DD"/>
    <w:rsid w:val="00E14E62"/>
    <w:rsid w:val="00E1775E"/>
    <w:rsid w:val="00E2315C"/>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50F9"/>
    <w:rsid w:val="00EA2332"/>
    <w:rsid w:val="00EA3ABE"/>
    <w:rsid w:val="00EA4EF7"/>
    <w:rsid w:val="00EA609F"/>
    <w:rsid w:val="00EA7FD4"/>
    <w:rsid w:val="00EB0017"/>
    <w:rsid w:val="00EB476C"/>
    <w:rsid w:val="00EB51F5"/>
    <w:rsid w:val="00EB73EE"/>
    <w:rsid w:val="00EC0C80"/>
    <w:rsid w:val="00EC1C80"/>
    <w:rsid w:val="00EC21F9"/>
    <w:rsid w:val="00EC2F33"/>
    <w:rsid w:val="00EC6E79"/>
    <w:rsid w:val="00EC736D"/>
    <w:rsid w:val="00ED2ED9"/>
    <w:rsid w:val="00ED40BB"/>
    <w:rsid w:val="00ED6D75"/>
    <w:rsid w:val="00ED7984"/>
    <w:rsid w:val="00EE3C6D"/>
    <w:rsid w:val="00EE45E5"/>
    <w:rsid w:val="00EF6D14"/>
    <w:rsid w:val="00F02FDE"/>
    <w:rsid w:val="00F0755E"/>
    <w:rsid w:val="00F20ADD"/>
    <w:rsid w:val="00F228FD"/>
    <w:rsid w:val="00F2733D"/>
    <w:rsid w:val="00F277D7"/>
    <w:rsid w:val="00F33195"/>
    <w:rsid w:val="00F34D1F"/>
    <w:rsid w:val="00F373A8"/>
    <w:rsid w:val="00F42202"/>
    <w:rsid w:val="00F47A52"/>
    <w:rsid w:val="00F47C99"/>
    <w:rsid w:val="00F51C2A"/>
    <w:rsid w:val="00F52DC5"/>
    <w:rsid w:val="00F551AE"/>
    <w:rsid w:val="00F57996"/>
    <w:rsid w:val="00F60FE1"/>
    <w:rsid w:val="00F6133B"/>
    <w:rsid w:val="00F616C6"/>
    <w:rsid w:val="00F64BBE"/>
    <w:rsid w:val="00F66BC6"/>
    <w:rsid w:val="00F6781D"/>
    <w:rsid w:val="00F714F8"/>
    <w:rsid w:val="00F742BF"/>
    <w:rsid w:val="00F77391"/>
    <w:rsid w:val="00F820A6"/>
    <w:rsid w:val="00F82E73"/>
    <w:rsid w:val="00F872BE"/>
    <w:rsid w:val="00F94445"/>
    <w:rsid w:val="00F9572E"/>
    <w:rsid w:val="00F96A4F"/>
    <w:rsid w:val="00F97622"/>
    <w:rsid w:val="00FA20EE"/>
    <w:rsid w:val="00FA725A"/>
    <w:rsid w:val="00FC412F"/>
    <w:rsid w:val="00FC7FAF"/>
    <w:rsid w:val="00FD00B8"/>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0"/>
    <w:lsdException w:name="toc 4" w:uiPriority="0"/>
    <w:lsdException w:name="toc 5" w:uiPriority="39"/>
    <w:lsdException w:name="toc 6" w:uiPriority="39"/>
    <w:lsdException w:name="toc 7" w:uiPriority="39"/>
    <w:lsdException w:name="toc 8" w:uiPriority="0"/>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Acronym"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28FD"/>
    <w:pPr>
      <w:spacing w:before="100" w:after="100" w:line="240" w:lineRule="auto"/>
    </w:pPr>
    <w:rPr>
      <w:rFonts w:ascii="Times New Roman" w:eastAsia="Times New Roman" w:hAnsi="Times New Roman" w:cs="Times New Roman"/>
      <w:sz w:val="24"/>
      <w:szCs w:val="24"/>
      <w:lang w:eastAsia="ru-RU"/>
    </w:rPr>
  </w:style>
  <w:style w:type="paragraph" w:styleId="10">
    <w:name w:val="heading 1"/>
    <w:aliases w:val="Heading 1 Char2,Heading 1 Char Char1,Heading 1 Char1 Char Char,Heading 1 Char Char Char Char,Знак Char Char Char Char,Heading 1 Char1 Char1,Heading 1 Char Char Char1,Знак Char Char Char1, Знак Char Char Char Char, Знак Char Char Char1"/>
    <w:basedOn w:val="a3"/>
    <w:next w:val="a3"/>
    <w:link w:val="12"/>
    <w:qFormat/>
    <w:rsid w:val="00F228FD"/>
    <w:pPr>
      <w:keepNext/>
      <w:spacing w:before="240" w:after="60"/>
      <w:outlineLvl w:val="0"/>
    </w:pPr>
    <w:rPr>
      <w:rFonts w:ascii="Arial" w:hAnsi="Arial" w:cs="Arial"/>
      <w:b/>
      <w:bCs/>
      <w:kern w:val="32"/>
      <w:sz w:val="32"/>
      <w:szCs w:val="32"/>
    </w:rPr>
  </w:style>
  <w:style w:type="paragraph" w:styleId="22">
    <w:name w:val="heading 2"/>
    <w:aliases w:val="Заголовок 2 Знак Знак Знак Знак,Заголовок 2 Знак Знак Знак,Заголовок 2 Знак Знак,Заголовок 2 Знак Знак Знак Знак Знак Знак,Заголовок 2 Знак Знак Знак Знак Знак,- 1.1,Заголовок 2 Знак1"/>
    <w:basedOn w:val="a3"/>
    <w:next w:val="a3"/>
    <w:link w:val="23"/>
    <w:qFormat/>
    <w:rsid w:val="00F228FD"/>
    <w:pPr>
      <w:keepNext/>
      <w:spacing w:before="240" w:after="60"/>
      <w:outlineLvl w:val="1"/>
    </w:pPr>
    <w:rPr>
      <w:rFonts w:ascii="Arial" w:hAnsi="Arial" w:cs="Arial"/>
      <w:b/>
      <w:bCs/>
      <w:i/>
      <w:iCs/>
      <w:sz w:val="28"/>
      <w:szCs w:val="28"/>
    </w:rPr>
  </w:style>
  <w:style w:type="paragraph" w:styleId="30">
    <w:name w:val="heading 3"/>
    <w:basedOn w:val="a3"/>
    <w:next w:val="a3"/>
    <w:link w:val="31"/>
    <w:qFormat/>
    <w:rsid w:val="00F228FD"/>
    <w:pPr>
      <w:keepNext/>
      <w:spacing w:before="240" w:after="60"/>
      <w:outlineLvl w:val="2"/>
    </w:pPr>
    <w:rPr>
      <w:rFonts w:ascii="Arial" w:hAnsi="Arial" w:cs="Arial"/>
      <w:b/>
      <w:bCs/>
      <w:sz w:val="26"/>
      <w:szCs w:val="26"/>
    </w:rPr>
  </w:style>
  <w:style w:type="paragraph" w:styleId="4">
    <w:name w:val="heading 4"/>
    <w:basedOn w:val="a3"/>
    <w:next w:val="a3"/>
    <w:link w:val="40"/>
    <w:qFormat/>
    <w:rsid w:val="00F228FD"/>
    <w:pPr>
      <w:keepNext/>
      <w:spacing w:before="240" w:after="60"/>
      <w:outlineLvl w:val="3"/>
    </w:pPr>
    <w:rPr>
      <w:b/>
      <w:bCs/>
      <w:sz w:val="28"/>
      <w:szCs w:val="28"/>
    </w:rPr>
  </w:style>
  <w:style w:type="paragraph" w:styleId="5">
    <w:name w:val="heading 5"/>
    <w:basedOn w:val="a3"/>
    <w:next w:val="a3"/>
    <w:link w:val="50"/>
    <w:qFormat/>
    <w:rsid w:val="00F228FD"/>
    <w:pPr>
      <w:numPr>
        <w:ilvl w:val="4"/>
        <w:numId w:val="1"/>
      </w:numPr>
      <w:spacing w:before="240" w:after="60"/>
      <w:outlineLvl w:val="4"/>
    </w:pPr>
    <w:rPr>
      <w:b/>
      <w:bCs/>
      <w:i/>
      <w:iCs/>
      <w:sz w:val="26"/>
      <w:szCs w:val="26"/>
    </w:rPr>
  </w:style>
  <w:style w:type="paragraph" w:styleId="6">
    <w:name w:val="heading 6"/>
    <w:basedOn w:val="a3"/>
    <w:next w:val="a3"/>
    <w:link w:val="60"/>
    <w:qFormat/>
    <w:rsid w:val="00F228FD"/>
    <w:pPr>
      <w:numPr>
        <w:ilvl w:val="5"/>
        <w:numId w:val="1"/>
      </w:numPr>
      <w:spacing w:before="240" w:after="60"/>
      <w:outlineLvl w:val="5"/>
    </w:pPr>
    <w:rPr>
      <w:b/>
      <w:bCs/>
      <w:sz w:val="22"/>
      <w:szCs w:val="22"/>
    </w:rPr>
  </w:style>
  <w:style w:type="paragraph" w:styleId="7">
    <w:name w:val="heading 7"/>
    <w:basedOn w:val="a3"/>
    <w:next w:val="a3"/>
    <w:link w:val="70"/>
    <w:qFormat/>
    <w:rsid w:val="00F228FD"/>
    <w:pPr>
      <w:numPr>
        <w:ilvl w:val="6"/>
        <w:numId w:val="1"/>
      </w:numPr>
      <w:spacing w:before="240" w:after="60"/>
      <w:outlineLvl w:val="6"/>
    </w:pPr>
  </w:style>
  <w:style w:type="paragraph" w:styleId="8">
    <w:name w:val="heading 8"/>
    <w:basedOn w:val="a3"/>
    <w:next w:val="a3"/>
    <w:link w:val="80"/>
    <w:qFormat/>
    <w:rsid w:val="00F228FD"/>
    <w:pPr>
      <w:numPr>
        <w:ilvl w:val="7"/>
        <w:numId w:val="1"/>
      </w:numPr>
      <w:spacing w:before="240" w:after="60"/>
      <w:outlineLvl w:val="7"/>
    </w:pPr>
    <w:rPr>
      <w:i/>
      <w:iCs/>
    </w:rPr>
  </w:style>
  <w:style w:type="paragraph" w:styleId="9">
    <w:name w:val="heading 9"/>
    <w:basedOn w:val="a3"/>
    <w:next w:val="a3"/>
    <w:link w:val="90"/>
    <w:qFormat/>
    <w:rsid w:val="00F228FD"/>
    <w:pPr>
      <w:numPr>
        <w:ilvl w:val="8"/>
        <w:numId w:val="1"/>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Heading 1 Char2 Знак,Heading 1 Char Char1 Знак,Heading 1 Char1 Char Char Знак,Heading 1 Char Char Char Char Знак,Знак Char Char Char Char Знак,Heading 1 Char1 Char1 Знак,Heading 1 Char Char Char1 Знак,Знак Char Char Char1 Знак"/>
    <w:basedOn w:val="a4"/>
    <w:link w:val="10"/>
    <w:rsid w:val="00F228FD"/>
    <w:rPr>
      <w:rFonts w:ascii="Arial" w:eastAsia="Times New Roman" w:hAnsi="Arial" w:cs="Arial"/>
      <w:b/>
      <w:bCs/>
      <w:kern w:val="32"/>
      <w:sz w:val="32"/>
      <w:szCs w:val="32"/>
      <w:lang w:eastAsia="ru-RU"/>
    </w:rPr>
  </w:style>
  <w:style w:type="character" w:customStyle="1" w:styleId="23">
    <w:name w:val="Заголовок 2 Знак"/>
    <w:aliases w:val="Заголовок 2 Знак Знак Знак Знак Знак1,Заголовок 2 Знак Знак Знак Знак1,Заголовок 2 Знак Знак Знак1,Заголовок 2 Знак Знак Знак Знак Знак Знак Знак,Заголовок 2 Знак Знак Знак Знак Знак Знак1,- 1.1 Знак,Заголовок 2 Знак1 Знак"/>
    <w:basedOn w:val="a4"/>
    <w:link w:val="22"/>
    <w:rsid w:val="00F228FD"/>
    <w:rPr>
      <w:rFonts w:ascii="Arial" w:eastAsia="Times New Roman" w:hAnsi="Arial" w:cs="Arial"/>
      <w:b/>
      <w:bCs/>
      <w:i/>
      <w:iCs/>
      <w:sz w:val="28"/>
      <w:szCs w:val="28"/>
      <w:lang w:eastAsia="ru-RU"/>
    </w:rPr>
  </w:style>
  <w:style w:type="character" w:customStyle="1" w:styleId="31">
    <w:name w:val="Заголовок 3 Знак"/>
    <w:basedOn w:val="a4"/>
    <w:link w:val="30"/>
    <w:rsid w:val="00F228FD"/>
    <w:rPr>
      <w:rFonts w:ascii="Arial" w:eastAsia="Times New Roman" w:hAnsi="Arial" w:cs="Arial"/>
      <w:b/>
      <w:bCs/>
      <w:sz w:val="26"/>
      <w:szCs w:val="26"/>
      <w:lang w:eastAsia="ru-RU"/>
    </w:rPr>
  </w:style>
  <w:style w:type="character" w:customStyle="1" w:styleId="40">
    <w:name w:val="Заголовок 4 Знак"/>
    <w:basedOn w:val="a4"/>
    <w:link w:val="4"/>
    <w:rsid w:val="00F228FD"/>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rsid w:val="00F228FD"/>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rsid w:val="00F228FD"/>
    <w:rPr>
      <w:rFonts w:ascii="Times New Roman" w:eastAsia="Times New Roman" w:hAnsi="Times New Roman" w:cs="Times New Roman"/>
      <w:b/>
      <w:bCs/>
      <w:lang w:eastAsia="ru-RU"/>
    </w:rPr>
  </w:style>
  <w:style w:type="character" w:customStyle="1" w:styleId="70">
    <w:name w:val="Заголовок 7 Знак"/>
    <w:basedOn w:val="a4"/>
    <w:link w:val="7"/>
    <w:rsid w:val="00F228FD"/>
    <w:rPr>
      <w:rFonts w:ascii="Times New Roman" w:eastAsia="Times New Roman" w:hAnsi="Times New Roman" w:cs="Times New Roman"/>
      <w:sz w:val="24"/>
      <w:szCs w:val="24"/>
      <w:lang w:eastAsia="ru-RU"/>
    </w:rPr>
  </w:style>
  <w:style w:type="character" w:customStyle="1" w:styleId="80">
    <w:name w:val="Заголовок 8 Знак"/>
    <w:basedOn w:val="a4"/>
    <w:link w:val="8"/>
    <w:rsid w:val="00F228FD"/>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rsid w:val="00F228FD"/>
    <w:rPr>
      <w:rFonts w:ascii="Arial" w:eastAsia="Times New Roman" w:hAnsi="Arial" w:cs="Arial"/>
      <w:lang w:eastAsia="ru-RU"/>
    </w:rPr>
  </w:style>
  <w:style w:type="table" w:styleId="a7">
    <w:name w:val="Table Grid"/>
    <w:basedOn w:val="a5"/>
    <w:rsid w:val="00F228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3"/>
    <w:link w:val="a9"/>
    <w:rsid w:val="00F228FD"/>
    <w:pPr>
      <w:spacing w:after="120"/>
      <w:ind w:left="283"/>
    </w:pPr>
  </w:style>
  <w:style w:type="character" w:customStyle="1" w:styleId="a9">
    <w:name w:val="Основной текст с отступом Знак"/>
    <w:basedOn w:val="a4"/>
    <w:link w:val="a8"/>
    <w:rsid w:val="00F228FD"/>
    <w:rPr>
      <w:rFonts w:ascii="Times New Roman" w:eastAsia="Times New Roman" w:hAnsi="Times New Roman" w:cs="Times New Roman"/>
      <w:sz w:val="24"/>
      <w:szCs w:val="24"/>
      <w:lang w:eastAsia="ru-RU"/>
    </w:rPr>
  </w:style>
  <w:style w:type="paragraph" w:styleId="aa">
    <w:name w:val="No Spacing"/>
    <w:qFormat/>
    <w:rsid w:val="00F228FD"/>
    <w:pPr>
      <w:spacing w:after="0" w:line="240" w:lineRule="auto"/>
    </w:pPr>
    <w:rPr>
      <w:rFonts w:ascii="Calibri" w:eastAsia="Calibri" w:hAnsi="Calibri" w:cs="Times New Roman"/>
    </w:rPr>
  </w:style>
  <w:style w:type="paragraph" w:customStyle="1" w:styleId="ConsTitle">
    <w:name w:val="ConsTitle"/>
    <w:rsid w:val="00F228F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b">
    <w:name w:val="Body Text"/>
    <w:aliases w:val="Body Text Char,Body Text Char1,Body Text Char Char,Body Text Char1 Char,Body Text Char2 Char,Body Text Char1 Char Char,Body Text Char Char Char Char,TabelTekst Char Char Char Char,text Char Char Char Char,Body Text2 Char Char Char Char"/>
    <w:basedOn w:val="a3"/>
    <w:link w:val="ac"/>
    <w:rsid w:val="00F228FD"/>
    <w:pPr>
      <w:spacing w:after="120"/>
    </w:pPr>
  </w:style>
  <w:style w:type="character" w:customStyle="1" w:styleId="ac">
    <w:name w:val="Основной текст Знак"/>
    <w:aliases w:val="Body Text Char Знак1,Body Text Char1 Знак1,Body Text Char Char Знак1,Body Text Char1 Char Знак1,Body Text Char2 Char Знак1,Body Text Char1 Char Char Знак1,Body Text Char Char Char Char Знак1,TabelTekst Char Char Char Char Знак1"/>
    <w:basedOn w:val="a4"/>
    <w:link w:val="ab"/>
    <w:rsid w:val="00F228FD"/>
    <w:rPr>
      <w:rFonts w:ascii="Times New Roman" w:eastAsia="Times New Roman" w:hAnsi="Times New Roman" w:cs="Times New Roman"/>
      <w:sz w:val="24"/>
      <w:szCs w:val="24"/>
      <w:lang w:eastAsia="ru-RU"/>
    </w:rPr>
  </w:style>
  <w:style w:type="character" w:customStyle="1" w:styleId="Heading3Char">
    <w:name w:val="Heading 3 Char"/>
    <w:semiHidden/>
    <w:locked/>
    <w:rsid w:val="00F228FD"/>
    <w:rPr>
      <w:rFonts w:ascii="Arial" w:hAnsi="Arial" w:cs="Arial"/>
      <w:b/>
      <w:bCs/>
      <w:sz w:val="26"/>
      <w:szCs w:val="26"/>
      <w:lang w:val="ru-RU" w:eastAsia="ru-RU" w:bidi="ar-SA"/>
    </w:rPr>
  </w:style>
  <w:style w:type="character" w:customStyle="1" w:styleId="Heading4Char">
    <w:name w:val="Heading 4 Char"/>
    <w:semiHidden/>
    <w:locked/>
    <w:rsid w:val="00F228FD"/>
    <w:rPr>
      <w:b/>
      <w:bCs/>
      <w:sz w:val="28"/>
      <w:szCs w:val="28"/>
      <w:lang w:val="ru-RU" w:eastAsia="ru-RU" w:bidi="ar-SA"/>
    </w:rPr>
  </w:style>
  <w:style w:type="paragraph" w:customStyle="1" w:styleId="21">
    <w:name w:val="Знак2 Знак Знак Знак Знак Знак Знак Знак Знак Знак Знак Знак1 Знак Знак Знак Знак Знак Знак Знак Знак Знак Знак"/>
    <w:basedOn w:val="a3"/>
    <w:rsid w:val="00F228FD"/>
    <w:pPr>
      <w:numPr>
        <w:ilvl w:val="2"/>
        <w:numId w:val="1"/>
      </w:numPr>
      <w:spacing w:before="0" w:after="160" w:line="240" w:lineRule="exact"/>
    </w:pPr>
    <w:rPr>
      <w:rFonts w:ascii="Verdana" w:hAnsi="Verdana" w:cs="Verdana"/>
      <w:sz w:val="20"/>
      <w:szCs w:val="20"/>
      <w:lang w:val="en-US" w:eastAsia="en-US"/>
    </w:rPr>
  </w:style>
  <w:style w:type="paragraph" w:styleId="a1">
    <w:name w:val="Title"/>
    <w:basedOn w:val="a3"/>
    <w:link w:val="ad"/>
    <w:qFormat/>
    <w:rsid w:val="00F228FD"/>
    <w:pPr>
      <w:numPr>
        <w:ilvl w:val="1"/>
        <w:numId w:val="1"/>
      </w:numPr>
      <w:spacing w:before="0" w:after="0"/>
      <w:jc w:val="center"/>
    </w:pPr>
    <w:rPr>
      <w:b/>
      <w:sz w:val="28"/>
      <w:szCs w:val="20"/>
    </w:rPr>
  </w:style>
  <w:style w:type="character" w:customStyle="1" w:styleId="ad">
    <w:name w:val="Название Знак"/>
    <w:basedOn w:val="a4"/>
    <w:link w:val="a1"/>
    <w:rsid w:val="00F228FD"/>
    <w:rPr>
      <w:rFonts w:ascii="Times New Roman" w:eastAsia="Times New Roman" w:hAnsi="Times New Roman" w:cs="Times New Roman"/>
      <w:b/>
      <w:sz w:val="28"/>
      <w:szCs w:val="20"/>
      <w:lang w:eastAsia="ru-RU"/>
    </w:rPr>
  </w:style>
  <w:style w:type="paragraph" w:styleId="a2">
    <w:name w:val="header"/>
    <w:basedOn w:val="a3"/>
    <w:link w:val="ae"/>
    <w:rsid w:val="00F228FD"/>
    <w:pPr>
      <w:numPr>
        <w:ilvl w:val="3"/>
        <w:numId w:val="1"/>
      </w:numPr>
      <w:tabs>
        <w:tab w:val="center" w:pos="4677"/>
        <w:tab w:val="right" w:pos="9355"/>
      </w:tabs>
      <w:spacing w:before="0" w:after="0"/>
      <w:ind w:firstLine="0"/>
    </w:pPr>
  </w:style>
  <w:style w:type="character" w:customStyle="1" w:styleId="ae">
    <w:name w:val="Верхний колонтитул Знак"/>
    <w:basedOn w:val="a4"/>
    <w:link w:val="a2"/>
    <w:rsid w:val="00F228FD"/>
    <w:rPr>
      <w:rFonts w:ascii="Times New Roman" w:eastAsia="Times New Roman" w:hAnsi="Times New Roman" w:cs="Times New Roman"/>
      <w:sz w:val="24"/>
      <w:szCs w:val="24"/>
      <w:lang w:eastAsia="ru-RU"/>
    </w:rPr>
  </w:style>
  <w:style w:type="paragraph" w:customStyle="1" w:styleId="20">
    <w:name w:val="Мой заголовок 2"/>
    <w:basedOn w:val="4"/>
    <w:rsid w:val="00F228FD"/>
    <w:pPr>
      <w:keepNext w:val="0"/>
      <w:numPr>
        <w:numId w:val="1"/>
      </w:numPr>
    </w:pPr>
  </w:style>
  <w:style w:type="paragraph" w:customStyle="1" w:styleId="13">
    <w:name w:val="Мой заголовок 1"/>
    <w:basedOn w:val="10"/>
    <w:rsid w:val="00F228FD"/>
    <w:pPr>
      <w:keepNext w:val="0"/>
      <w:tabs>
        <w:tab w:val="num" w:pos="360"/>
      </w:tabs>
    </w:pPr>
    <w:rPr>
      <w:rFonts w:ascii="Times New Roman" w:hAnsi="Times New Roman"/>
      <w:caps/>
    </w:rPr>
  </w:style>
  <w:style w:type="paragraph" w:customStyle="1" w:styleId="ConsPlusNormal">
    <w:name w:val="ConsPlusNormal"/>
    <w:rsid w:val="00F228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Hyperlink"/>
    <w:rsid w:val="00F228FD"/>
    <w:rPr>
      <w:color w:val="0000FF"/>
      <w:u w:val="single"/>
    </w:rPr>
  </w:style>
  <w:style w:type="paragraph" w:styleId="af0">
    <w:name w:val="Normal (Web)"/>
    <w:aliases w:val="Обычный (Web)1"/>
    <w:basedOn w:val="a3"/>
    <w:rsid w:val="00F228FD"/>
    <w:pPr>
      <w:spacing w:beforeAutospacing="1" w:afterAutospacing="1"/>
    </w:pPr>
  </w:style>
  <w:style w:type="paragraph" w:customStyle="1" w:styleId="220">
    <w:name w:val="Знак2 Знак Знак Знак2 Знак Знак Знак"/>
    <w:basedOn w:val="a3"/>
    <w:rsid w:val="00F228FD"/>
    <w:pPr>
      <w:spacing w:before="0" w:after="160" w:line="240" w:lineRule="exact"/>
    </w:pPr>
    <w:rPr>
      <w:rFonts w:ascii="Verdana" w:hAnsi="Verdana" w:cs="Verdana"/>
      <w:sz w:val="20"/>
      <w:szCs w:val="20"/>
      <w:lang w:val="en-US" w:eastAsia="en-US"/>
    </w:rPr>
  </w:style>
  <w:style w:type="paragraph" w:customStyle="1" w:styleId="xl24">
    <w:name w:val="xl24"/>
    <w:basedOn w:val="a3"/>
    <w:rsid w:val="00F228FD"/>
    <w:pPr>
      <w:pBdr>
        <w:bottom w:val="single" w:sz="4" w:space="0" w:color="auto"/>
        <w:right w:val="single" w:sz="4" w:space="0" w:color="auto"/>
      </w:pBdr>
      <w:spacing w:beforeAutospacing="1" w:afterAutospacing="1"/>
      <w:jc w:val="center"/>
      <w:textAlignment w:val="top"/>
    </w:pPr>
    <w:rPr>
      <w:rFonts w:eastAsia="Arial Unicode MS"/>
    </w:rPr>
  </w:style>
  <w:style w:type="character" w:customStyle="1" w:styleId="mw-headline">
    <w:name w:val="mw-headline"/>
    <w:basedOn w:val="a4"/>
    <w:rsid w:val="00F228FD"/>
  </w:style>
  <w:style w:type="character" w:customStyle="1" w:styleId="editsection">
    <w:name w:val="editsection"/>
    <w:basedOn w:val="a4"/>
    <w:rsid w:val="00F228FD"/>
  </w:style>
  <w:style w:type="character" w:customStyle="1" w:styleId="BodyTextChar">
    <w:name w:val="Body Text Char Знак"/>
    <w:aliases w:val="Body Text Char1 Знак,Body Text Char Char Знак,Body Text Char1 Char Знак,Body Text Char2 Char Знак,Body Text Char1 Char Char Знак,Body Text Char Char Char Char Знак,TabelTekst Char Char Char Char Знак,text Char Char Char Char Знак"/>
    <w:rsid w:val="00F228FD"/>
    <w:rPr>
      <w:sz w:val="28"/>
      <w:lang w:val="ru-RU" w:eastAsia="ru-RU" w:bidi="ar-SA"/>
    </w:rPr>
  </w:style>
  <w:style w:type="paragraph" w:styleId="af1">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3"/>
    <w:link w:val="af2"/>
    <w:rsid w:val="00F228FD"/>
    <w:pPr>
      <w:spacing w:before="0" w:after="0"/>
    </w:pPr>
    <w:rPr>
      <w:sz w:val="20"/>
      <w:szCs w:val="20"/>
    </w:rPr>
  </w:style>
  <w:style w:type="character" w:customStyle="1" w:styleId="af2">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4"/>
    <w:link w:val="af1"/>
    <w:rsid w:val="00F228FD"/>
    <w:rPr>
      <w:rFonts w:ascii="Times New Roman" w:eastAsia="Times New Roman" w:hAnsi="Times New Roman" w:cs="Times New Roman"/>
      <w:sz w:val="20"/>
      <w:szCs w:val="20"/>
      <w:lang w:eastAsia="ru-RU"/>
    </w:rPr>
  </w:style>
  <w:style w:type="character" w:customStyle="1" w:styleId="14">
    <w:name w:val="Знак Знак1"/>
    <w:semiHidden/>
    <w:rsid w:val="00F228FD"/>
    <w:rPr>
      <w:lang w:val="ru-RU" w:eastAsia="ru-RU" w:bidi="ar-SA"/>
    </w:rPr>
  </w:style>
  <w:style w:type="character" w:styleId="af3">
    <w:name w:val="footnote reference"/>
    <w:rsid w:val="00F228FD"/>
    <w:rPr>
      <w:vertAlign w:val="superscript"/>
    </w:rPr>
  </w:style>
  <w:style w:type="paragraph" w:styleId="32">
    <w:name w:val="Body Text 3"/>
    <w:basedOn w:val="a3"/>
    <w:link w:val="34"/>
    <w:rsid w:val="00F228FD"/>
    <w:pPr>
      <w:spacing w:before="0" w:after="120"/>
    </w:pPr>
    <w:rPr>
      <w:sz w:val="16"/>
      <w:szCs w:val="16"/>
    </w:rPr>
  </w:style>
  <w:style w:type="character" w:customStyle="1" w:styleId="34">
    <w:name w:val="Основной текст 3 Знак"/>
    <w:basedOn w:val="a4"/>
    <w:link w:val="32"/>
    <w:rsid w:val="00F228FD"/>
    <w:rPr>
      <w:rFonts w:ascii="Times New Roman" w:eastAsia="Times New Roman" w:hAnsi="Times New Roman" w:cs="Times New Roman"/>
      <w:sz w:val="16"/>
      <w:szCs w:val="16"/>
      <w:lang w:eastAsia="ru-RU"/>
    </w:rPr>
  </w:style>
  <w:style w:type="character" w:customStyle="1" w:styleId="51">
    <w:name w:val="Знак Знак5"/>
    <w:semiHidden/>
    <w:rsid w:val="00F228FD"/>
    <w:rPr>
      <w:sz w:val="16"/>
      <w:szCs w:val="16"/>
      <w:lang w:val="ru-RU" w:eastAsia="ru-RU" w:bidi="ar-SA"/>
    </w:rPr>
  </w:style>
  <w:style w:type="paragraph" w:customStyle="1" w:styleId="35">
    <w:name w:val="Мой заголовок 3"/>
    <w:basedOn w:val="4"/>
    <w:rsid w:val="00F228FD"/>
    <w:pPr>
      <w:keepNext w:val="0"/>
      <w:numPr>
        <w:ilvl w:val="3"/>
      </w:numPr>
      <w:ind w:firstLine="567"/>
    </w:pPr>
    <w:rPr>
      <w:i/>
      <w:sz w:val="24"/>
    </w:rPr>
  </w:style>
  <w:style w:type="character" w:customStyle="1" w:styleId="36">
    <w:name w:val="Мой заголовок 3 Знак"/>
    <w:rsid w:val="00F228FD"/>
    <w:rPr>
      <w:b/>
      <w:bCs/>
      <w:i/>
      <w:sz w:val="24"/>
      <w:szCs w:val="28"/>
      <w:lang w:val="ru-RU" w:eastAsia="ru-RU" w:bidi="ar-SA"/>
    </w:rPr>
  </w:style>
  <w:style w:type="paragraph" w:customStyle="1" w:styleId="BodyTextKeep">
    <w:name w:val="Body Text Keep"/>
    <w:basedOn w:val="ab"/>
    <w:next w:val="ab"/>
    <w:rsid w:val="00F228FD"/>
    <w:pPr>
      <w:spacing w:before="120"/>
      <w:jc w:val="both"/>
    </w:pPr>
    <w:rPr>
      <w:spacing w:val="-5"/>
      <w:szCs w:val="20"/>
    </w:rPr>
  </w:style>
  <w:style w:type="paragraph" w:customStyle="1" w:styleId="Picture">
    <w:name w:val="Picture"/>
    <w:basedOn w:val="ab"/>
    <w:next w:val="af4"/>
    <w:rsid w:val="00F228FD"/>
    <w:pPr>
      <w:spacing w:before="120" w:after="240"/>
      <w:jc w:val="center"/>
    </w:pPr>
    <w:rPr>
      <w:b/>
      <w:spacing w:val="-5"/>
      <w:sz w:val="20"/>
      <w:szCs w:val="20"/>
      <w:lang w:val="en-AU"/>
    </w:rPr>
  </w:style>
  <w:style w:type="paragraph" w:styleId="af4">
    <w:name w:val="caption"/>
    <w:aliases w:val=" Знак,Знак, Знак1,Знак1"/>
    <w:basedOn w:val="a3"/>
    <w:next w:val="a3"/>
    <w:qFormat/>
    <w:rsid w:val="00F228FD"/>
    <w:pPr>
      <w:spacing w:before="0" w:after="0"/>
    </w:pPr>
    <w:rPr>
      <w:b/>
      <w:bCs/>
      <w:sz w:val="20"/>
      <w:szCs w:val="20"/>
    </w:rPr>
  </w:style>
  <w:style w:type="paragraph" w:customStyle="1" w:styleId="Stylefortableheading">
    <w:name w:val="Style for table heading"/>
    <w:basedOn w:val="a3"/>
    <w:rsid w:val="00F228FD"/>
    <w:pPr>
      <w:keepNext/>
      <w:keepLines/>
      <w:suppressAutoHyphens/>
      <w:spacing w:before="0" w:after="0"/>
      <w:jc w:val="center"/>
    </w:pPr>
    <w:rPr>
      <w:b/>
      <w:snapToGrid w:val="0"/>
      <w:sz w:val="20"/>
      <w:szCs w:val="20"/>
      <w:lang w:val="en-AU" w:eastAsia="en-US"/>
    </w:rPr>
  </w:style>
  <w:style w:type="character" w:customStyle="1" w:styleId="BodyTextIndentChar">
    <w:name w:val="Body Text Indent Char"/>
    <w:semiHidden/>
    <w:locked/>
    <w:rsid w:val="00F228FD"/>
    <w:rPr>
      <w:sz w:val="24"/>
      <w:szCs w:val="24"/>
      <w:lang w:val="ru-RU" w:eastAsia="ru-RU" w:bidi="ar-SA"/>
    </w:rPr>
  </w:style>
  <w:style w:type="paragraph" w:styleId="24">
    <w:name w:val="Body Text 2"/>
    <w:basedOn w:val="a3"/>
    <w:link w:val="25"/>
    <w:rsid w:val="00F228FD"/>
    <w:pPr>
      <w:spacing w:before="0" w:after="120" w:line="480" w:lineRule="auto"/>
    </w:pPr>
  </w:style>
  <w:style w:type="character" w:customStyle="1" w:styleId="25">
    <w:name w:val="Основной текст 2 Знак"/>
    <w:basedOn w:val="a4"/>
    <w:link w:val="24"/>
    <w:rsid w:val="00F228FD"/>
    <w:rPr>
      <w:rFonts w:ascii="Times New Roman" w:eastAsia="Times New Roman" w:hAnsi="Times New Roman" w:cs="Times New Roman"/>
      <w:sz w:val="24"/>
      <w:szCs w:val="24"/>
      <w:lang w:eastAsia="ru-RU"/>
    </w:rPr>
  </w:style>
  <w:style w:type="paragraph" w:styleId="af5">
    <w:name w:val="footer"/>
    <w:basedOn w:val="a3"/>
    <w:link w:val="af6"/>
    <w:uiPriority w:val="99"/>
    <w:rsid w:val="00F228FD"/>
    <w:pPr>
      <w:tabs>
        <w:tab w:val="center" w:pos="4677"/>
        <w:tab w:val="right" w:pos="9355"/>
      </w:tabs>
      <w:spacing w:before="0" w:after="0"/>
    </w:pPr>
  </w:style>
  <w:style w:type="character" w:customStyle="1" w:styleId="af6">
    <w:name w:val="Нижний колонтитул Знак"/>
    <w:basedOn w:val="a4"/>
    <w:link w:val="af5"/>
    <w:uiPriority w:val="99"/>
    <w:rsid w:val="00F228FD"/>
    <w:rPr>
      <w:rFonts w:ascii="Times New Roman" w:eastAsia="Times New Roman" w:hAnsi="Times New Roman" w:cs="Times New Roman"/>
      <w:sz w:val="24"/>
      <w:szCs w:val="24"/>
      <w:lang w:eastAsia="ru-RU"/>
    </w:rPr>
  </w:style>
  <w:style w:type="paragraph" w:styleId="26">
    <w:name w:val="Body Text Indent 2"/>
    <w:basedOn w:val="a3"/>
    <w:link w:val="27"/>
    <w:rsid w:val="00F228FD"/>
    <w:pPr>
      <w:spacing w:before="0" w:after="120" w:line="480" w:lineRule="auto"/>
      <w:ind w:left="283"/>
    </w:pPr>
  </w:style>
  <w:style w:type="character" w:customStyle="1" w:styleId="27">
    <w:name w:val="Основной текст с отступом 2 Знак"/>
    <w:basedOn w:val="a4"/>
    <w:link w:val="26"/>
    <w:rsid w:val="00F228FD"/>
    <w:rPr>
      <w:rFonts w:ascii="Times New Roman" w:eastAsia="Times New Roman" w:hAnsi="Times New Roman" w:cs="Times New Roman"/>
      <w:sz w:val="24"/>
      <w:szCs w:val="24"/>
      <w:lang w:eastAsia="ru-RU"/>
    </w:rPr>
  </w:style>
  <w:style w:type="character" w:customStyle="1" w:styleId="af7">
    <w:name w:val="Знак Знак"/>
    <w:aliases w:val=" Знак1 Знак,Знак1 Знак Знак"/>
    <w:rsid w:val="00F228FD"/>
    <w:rPr>
      <w:sz w:val="24"/>
      <w:szCs w:val="24"/>
      <w:lang w:val="ru-RU" w:eastAsia="ru-RU" w:bidi="ar-SA"/>
    </w:rPr>
  </w:style>
  <w:style w:type="paragraph" w:styleId="37">
    <w:name w:val="Body Text Indent 3"/>
    <w:basedOn w:val="a3"/>
    <w:link w:val="38"/>
    <w:rsid w:val="00F228FD"/>
    <w:pPr>
      <w:spacing w:before="0" w:after="120"/>
      <w:ind w:left="283"/>
    </w:pPr>
    <w:rPr>
      <w:sz w:val="16"/>
      <w:szCs w:val="16"/>
    </w:rPr>
  </w:style>
  <w:style w:type="character" w:customStyle="1" w:styleId="38">
    <w:name w:val="Основной текст с отступом 3 Знак"/>
    <w:basedOn w:val="a4"/>
    <w:link w:val="37"/>
    <w:rsid w:val="00F228FD"/>
    <w:rPr>
      <w:rFonts w:ascii="Times New Roman" w:eastAsia="Times New Roman" w:hAnsi="Times New Roman" w:cs="Times New Roman"/>
      <w:sz w:val="16"/>
      <w:szCs w:val="16"/>
      <w:lang w:eastAsia="ru-RU"/>
    </w:rPr>
  </w:style>
  <w:style w:type="paragraph" w:customStyle="1" w:styleId="114">
    <w:name w:val="Мой заголовок 1 + 14 пт"/>
    <w:aliases w:val="По ширине,уплотненный на  0,15 пт,Междустр.интерва......"/>
    <w:basedOn w:val="13"/>
    <w:rsid w:val="00F228FD"/>
    <w:pPr>
      <w:tabs>
        <w:tab w:val="clear" w:pos="360"/>
      </w:tabs>
      <w:spacing w:line="360" w:lineRule="auto"/>
      <w:jc w:val="both"/>
    </w:pPr>
  </w:style>
  <w:style w:type="paragraph" w:styleId="af8">
    <w:name w:val="annotation text"/>
    <w:basedOn w:val="a3"/>
    <w:link w:val="af9"/>
    <w:rsid w:val="00F228FD"/>
    <w:pPr>
      <w:spacing w:before="120" w:after="120"/>
      <w:jc w:val="both"/>
    </w:pPr>
    <w:rPr>
      <w:sz w:val="20"/>
      <w:szCs w:val="20"/>
      <w:lang w:eastAsia="en-US"/>
    </w:rPr>
  </w:style>
  <w:style w:type="character" w:customStyle="1" w:styleId="af9">
    <w:name w:val="Текст примечания Знак"/>
    <w:basedOn w:val="a4"/>
    <w:link w:val="af8"/>
    <w:rsid w:val="00F228FD"/>
    <w:rPr>
      <w:rFonts w:ascii="Times New Roman" w:eastAsia="Times New Roman" w:hAnsi="Times New Roman" w:cs="Times New Roman"/>
      <w:sz w:val="20"/>
      <w:szCs w:val="20"/>
    </w:rPr>
  </w:style>
  <w:style w:type="character" w:customStyle="1" w:styleId="CommentTextChar">
    <w:name w:val="Comment Text Char"/>
    <w:semiHidden/>
    <w:locked/>
    <w:rsid w:val="00F228FD"/>
    <w:rPr>
      <w:lang w:val="ru-RU" w:eastAsia="en-US" w:bidi="ar-SA"/>
    </w:rPr>
  </w:style>
  <w:style w:type="paragraph" w:customStyle="1" w:styleId="Stylefortablestext">
    <w:name w:val="Style for table's text"/>
    <w:basedOn w:val="a3"/>
    <w:rsid w:val="00F228FD"/>
    <w:pPr>
      <w:keepNext/>
      <w:keepLines/>
      <w:suppressAutoHyphens/>
      <w:spacing w:before="0" w:after="0" w:line="220" w:lineRule="atLeast"/>
      <w:jc w:val="center"/>
    </w:pPr>
    <w:rPr>
      <w:rFonts w:ascii="SchoolBook" w:hAnsi="SchoolBook"/>
      <w:szCs w:val="20"/>
      <w:lang w:eastAsia="en-US"/>
    </w:rPr>
  </w:style>
  <w:style w:type="paragraph" w:customStyle="1" w:styleId="41">
    <w:name w:val="Мой заголовок 4"/>
    <w:basedOn w:val="ab"/>
    <w:rsid w:val="00F228FD"/>
    <w:pPr>
      <w:spacing w:before="0"/>
      <w:ind w:firstLine="1190"/>
    </w:pPr>
    <w:rPr>
      <w:b/>
      <w:i/>
      <w:szCs w:val="20"/>
    </w:rPr>
  </w:style>
  <w:style w:type="paragraph" w:customStyle="1" w:styleId="28">
    <w:name w:val="Стиль2"/>
    <w:basedOn w:val="41"/>
    <w:autoRedefine/>
    <w:rsid w:val="00F228FD"/>
    <w:pPr>
      <w:tabs>
        <w:tab w:val="num" w:pos="2812"/>
      </w:tabs>
      <w:ind w:left="2812" w:hanging="432"/>
    </w:pPr>
  </w:style>
  <w:style w:type="paragraph" w:customStyle="1" w:styleId="210">
    <w:name w:val="Основной текст 21"/>
    <w:basedOn w:val="a3"/>
    <w:rsid w:val="00F228FD"/>
    <w:pPr>
      <w:spacing w:before="0" w:after="0"/>
      <w:jc w:val="center"/>
    </w:pPr>
    <w:rPr>
      <w:sz w:val="28"/>
      <w:szCs w:val="20"/>
    </w:rPr>
  </w:style>
  <w:style w:type="paragraph" w:styleId="15">
    <w:name w:val="toc 1"/>
    <w:basedOn w:val="a3"/>
    <w:next w:val="a3"/>
    <w:autoRedefine/>
    <w:rsid w:val="00F228FD"/>
    <w:pPr>
      <w:tabs>
        <w:tab w:val="right" w:leader="dot" w:pos="9480"/>
      </w:tabs>
      <w:spacing w:before="0" w:after="0"/>
    </w:pPr>
    <w:rPr>
      <w:rFonts w:ascii="Arial" w:hAnsi="Arial" w:cs="Arial"/>
      <w:b/>
      <w:caps/>
      <w:noProof/>
    </w:rPr>
  </w:style>
  <w:style w:type="paragraph" w:styleId="39">
    <w:name w:val="toc 3"/>
    <w:basedOn w:val="a3"/>
    <w:next w:val="a3"/>
    <w:autoRedefine/>
    <w:rsid w:val="00F228FD"/>
    <w:pPr>
      <w:tabs>
        <w:tab w:val="right" w:leader="dot" w:pos="9480"/>
      </w:tabs>
      <w:spacing w:before="0" w:after="0"/>
      <w:ind w:left="480"/>
    </w:pPr>
    <w:rPr>
      <w:caps/>
    </w:rPr>
  </w:style>
  <w:style w:type="paragraph" w:styleId="42">
    <w:name w:val="toc 4"/>
    <w:basedOn w:val="a3"/>
    <w:next w:val="a3"/>
    <w:autoRedefine/>
    <w:rsid w:val="00F228FD"/>
    <w:pPr>
      <w:tabs>
        <w:tab w:val="right" w:leader="dot" w:pos="9480"/>
      </w:tabs>
      <w:spacing w:before="0" w:after="0"/>
      <w:ind w:left="720"/>
    </w:pPr>
    <w:rPr>
      <w:i/>
    </w:rPr>
  </w:style>
  <w:style w:type="character" w:customStyle="1" w:styleId="afa">
    <w:name w:val="Цветовое выделение"/>
    <w:rsid w:val="00F228FD"/>
    <w:rPr>
      <w:b/>
      <w:bCs/>
      <w:color w:val="000080"/>
      <w:sz w:val="20"/>
      <w:szCs w:val="20"/>
    </w:rPr>
  </w:style>
  <w:style w:type="paragraph" w:styleId="81">
    <w:name w:val="toc 8"/>
    <w:basedOn w:val="a3"/>
    <w:next w:val="a3"/>
    <w:autoRedefine/>
    <w:rsid w:val="00F228FD"/>
    <w:pPr>
      <w:spacing w:before="0" w:after="0"/>
      <w:ind w:left="1680"/>
    </w:pPr>
  </w:style>
  <w:style w:type="paragraph" w:customStyle="1" w:styleId="0">
    <w:name w:val="Мой заголовок 0"/>
    <w:basedOn w:val="4"/>
    <w:rsid w:val="00F228FD"/>
    <w:pPr>
      <w:keepNext w:val="0"/>
    </w:pPr>
  </w:style>
  <w:style w:type="paragraph" w:customStyle="1" w:styleId="16">
    <w:name w:val="Текст примечания1"/>
    <w:basedOn w:val="a3"/>
    <w:rsid w:val="00F228FD"/>
    <w:pPr>
      <w:spacing w:before="0" w:after="0"/>
    </w:pPr>
    <w:rPr>
      <w:sz w:val="20"/>
      <w:szCs w:val="20"/>
      <w:lang w:val="en-US"/>
    </w:rPr>
  </w:style>
  <w:style w:type="paragraph" w:customStyle="1" w:styleId="17">
    <w:name w:val="Стиль1"/>
    <w:basedOn w:val="41"/>
    <w:rsid w:val="00F228FD"/>
    <w:pPr>
      <w:tabs>
        <w:tab w:val="num" w:pos="1622"/>
      </w:tabs>
      <w:ind w:left="1622" w:hanging="432"/>
    </w:pPr>
  </w:style>
  <w:style w:type="character" w:styleId="afb">
    <w:name w:val="line number"/>
    <w:basedOn w:val="a4"/>
    <w:rsid w:val="00F228FD"/>
  </w:style>
  <w:style w:type="character" w:styleId="afc">
    <w:name w:val="page number"/>
    <w:basedOn w:val="a4"/>
    <w:rsid w:val="00F228FD"/>
  </w:style>
  <w:style w:type="paragraph" w:customStyle="1" w:styleId="afd">
    <w:name w:val="Знак Знак Знак Знак"/>
    <w:basedOn w:val="a3"/>
    <w:rsid w:val="00F228FD"/>
    <w:pPr>
      <w:spacing w:beforeAutospacing="1" w:afterAutospacing="1"/>
    </w:pPr>
    <w:rPr>
      <w:rFonts w:ascii="Tahoma" w:hAnsi="Tahoma"/>
      <w:sz w:val="20"/>
      <w:szCs w:val="20"/>
      <w:lang w:val="en-US" w:eastAsia="en-US"/>
    </w:rPr>
  </w:style>
  <w:style w:type="character" w:customStyle="1" w:styleId="searchresultitemcnthl">
    <w:name w:val="search_result_item_cnt_hl"/>
    <w:basedOn w:val="a4"/>
    <w:rsid w:val="00F228FD"/>
  </w:style>
  <w:style w:type="character" w:styleId="afe">
    <w:name w:val="Emphasis"/>
    <w:qFormat/>
    <w:rsid w:val="00F228FD"/>
    <w:rPr>
      <w:i/>
      <w:iCs/>
    </w:rPr>
  </w:style>
  <w:style w:type="paragraph" w:customStyle="1" w:styleId="BodyText">
    <w:name w:val="Body Text Знак Знак Знак Знак Знак Знак Знак"/>
    <w:basedOn w:val="a3"/>
    <w:rsid w:val="00F228FD"/>
    <w:pPr>
      <w:spacing w:before="0" w:after="0"/>
      <w:jc w:val="both"/>
    </w:pPr>
    <w:rPr>
      <w:sz w:val="28"/>
      <w:szCs w:val="20"/>
    </w:rPr>
  </w:style>
  <w:style w:type="character" w:customStyle="1" w:styleId="BodyText0">
    <w:name w:val="Body Text Знак Знак Знак Знак Знак Знак Знак Знак"/>
    <w:rsid w:val="00F228FD"/>
    <w:rPr>
      <w:sz w:val="28"/>
      <w:lang w:val="ru-RU" w:eastAsia="ru-RU" w:bidi="ar-SA"/>
    </w:rPr>
  </w:style>
  <w:style w:type="character" w:customStyle="1" w:styleId="29">
    <w:name w:val="Знак Знак2"/>
    <w:locked/>
    <w:rsid w:val="00F228FD"/>
    <w:rPr>
      <w:rFonts w:ascii="Courier New" w:hAnsi="Courier New" w:cs="Courier New"/>
      <w:lang w:val="ru-RU" w:eastAsia="ru-RU" w:bidi="ar-SA"/>
    </w:rPr>
  </w:style>
  <w:style w:type="paragraph" w:styleId="HTML">
    <w:name w:val="HTML Preformatted"/>
    <w:basedOn w:val="a3"/>
    <w:link w:val="HTML0"/>
    <w:rsid w:val="00F22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rPr>
  </w:style>
  <w:style w:type="character" w:customStyle="1" w:styleId="HTML0">
    <w:name w:val="Стандартный HTML Знак"/>
    <w:basedOn w:val="a4"/>
    <w:link w:val="HTML"/>
    <w:rsid w:val="00F228FD"/>
    <w:rPr>
      <w:rFonts w:ascii="Courier New" w:eastAsia="Times New Roman" w:hAnsi="Courier New" w:cs="Courier New"/>
      <w:sz w:val="20"/>
      <w:szCs w:val="20"/>
      <w:lang w:eastAsia="ru-RU"/>
    </w:rPr>
  </w:style>
  <w:style w:type="character" w:styleId="aff">
    <w:name w:val="Strong"/>
    <w:qFormat/>
    <w:rsid w:val="00F228FD"/>
    <w:rPr>
      <w:b/>
      <w:bCs/>
    </w:rPr>
  </w:style>
  <w:style w:type="character" w:customStyle="1" w:styleId="150">
    <w:name w:val="Знак Знак15"/>
    <w:rsid w:val="00F228FD"/>
    <w:rPr>
      <w:lang w:val="ru-RU" w:eastAsia="en-US" w:bidi="ar-SA"/>
    </w:rPr>
  </w:style>
  <w:style w:type="paragraph" w:styleId="aff0">
    <w:name w:val="List Paragraph"/>
    <w:basedOn w:val="a3"/>
    <w:qFormat/>
    <w:rsid w:val="00F228FD"/>
    <w:pPr>
      <w:spacing w:before="0" w:after="60"/>
      <w:ind w:left="720"/>
      <w:contextualSpacing/>
      <w:jc w:val="both"/>
    </w:pPr>
  </w:style>
  <w:style w:type="paragraph" w:styleId="aff1">
    <w:name w:val="Document Map"/>
    <w:basedOn w:val="a3"/>
    <w:link w:val="aff2"/>
    <w:rsid w:val="00F228FD"/>
    <w:pPr>
      <w:shd w:val="clear" w:color="auto" w:fill="000080"/>
      <w:spacing w:before="0" w:after="0"/>
    </w:pPr>
    <w:rPr>
      <w:rFonts w:ascii="Tahoma" w:hAnsi="Tahoma" w:cs="Tahoma"/>
      <w:sz w:val="20"/>
      <w:szCs w:val="20"/>
    </w:rPr>
  </w:style>
  <w:style w:type="character" w:customStyle="1" w:styleId="aff2">
    <w:name w:val="Схема документа Знак"/>
    <w:basedOn w:val="a4"/>
    <w:link w:val="aff1"/>
    <w:rsid w:val="00F228FD"/>
    <w:rPr>
      <w:rFonts w:ascii="Tahoma" w:eastAsia="Times New Roman" w:hAnsi="Tahoma" w:cs="Tahoma"/>
      <w:sz w:val="20"/>
      <w:szCs w:val="20"/>
      <w:shd w:val="clear" w:color="auto" w:fill="000080"/>
      <w:lang w:eastAsia="ru-RU"/>
    </w:rPr>
  </w:style>
  <w:style w:type="paragraph" w:customStyle="1" w:styleId="00">
    <w:name w:val="Заголовок 0"/>
    <w:basedOn w:val="a3"/>
    <w:rsid w:val="00F228FD"/>
    <w:pPr>
      <w:spacing w:before="120" w:after="120"/>
      <w:jc w:val="both"/>
    </w:pPr>
    <w:rPr>
      <w:b/>
      <w:spacing w:val="-5"/>
      <w:sz w:val="28"/>
      <w:szCs w:val="20"/>
      <w:lang w:eastAsia="en-US"/>
    </w:rPr>
  </w:style>
  <w:style w:type="paragraph" w:customStyle="1" w:styleId="18">
    <w:name w:val="Название объекта1"/>
    <w:basedOn w:val="a3"/>
    <w:next w:val="a3"/>
    <w:rsid w:val="00F228FD"/>
    <w:pPr>
      <w:suppressAutoHyphens/>
      <w:spacing w:before="0" w:after="0"/>
      <w:ind w:firstLine="720"/>
      <w:jc w:val="both"/>
    </w:pPr>
    <w:rPr>
      <w:rFonts w:ascii="Arial" w:hAnsi="Arial" w:cs="Arial"/>
      <w:b/>
      <w:lang w:eastAsia="ar-SA"/>
    </w:rPr>
  </w:style>
  <w:style w:type="paragraph" w:styleId="aff3">
    <w:name w:val="List Bullet"/>
    <w:basedOn w:val="a3"/>
    <w:rsid w:val="00F228FD"/>
    <w:pPr>
      <w:tabs>
        <w:tab w:val="num" w:pos="567"/>
      </w:tabs>
      <w:spacing w:before="0" w:after="0" w:line="360" w:lineRule="auto"/>
      <w:ind w:left="567" w:hanging="425"/>
      <w:jc w:val="both"/>
    </w:pPr>
    <w:rPr>
      <w:rFonts w:ascii="Arial" w:hAnsi="Arial"/>
      <w:szCs w:val="20"/>
    </w:rPr>
  </w:style>
  <w:style w:type="paragraph" w:styleId="2">
    <w:name w:val="List Bullet 2"/>
    <w:basedOn w:val="a3"/>
    <w:rsid w:val="00F228FD"/>
    <w:pPr>
      <w:numPr>
        <w:numId w:val="5"/>
      </w:numPr>
      <w:tabs>
        <w:tab w:val="clear" w:pos="643"/>
        <w:tab w:val="num" w:pos="851"/>
      </w:tabs>
      <w:spacing w:before="0" w:after="0" w:line="360" w:lineRule="auto"/>
      <w:ind w:left="851" w:hanging="284"/>
      <w:jc w:val="both"/>
    </w:pPr>
    <w:rPr>
      <w:rFonts w:ascii="Arial" w:hAnsi="Arial"/>
      <w:szCs w:val="20"/>
    </w:rPr>
  </w:style>
  <w:style w:type="paragraph" w:customStyle="1" w:styleId="aff4">
    <w:name w:val="Обычный (таблица)"/>
    <w:basedOn w:val="a3"/>
    <w:rsid w:val="00F228FD"/>
    <w:pPr>
      <w:spacing w:before="0" w:after="0"/>
      <w:jc w:val="both"/>
    </w:pPr>
    <w:rPr>
      <w:rFonts w:ascii="Arial" w:hAnsi="Arial"/>
      <w:szCs w:val="20"/>
    </w:rPr>
  </w:style>
  <w:style w:type="character" w:customStyle="1" w:styleId="aff5">
    <w:name w:val="Обычный (таблица) Знак"/>
    <w:rsid w:val="00F228FD"/>
    <w:rPr>
      <w:rFonts w:ascii="Arial" w:hAnsi="Arial"/>
      <w:sz w:val="24"/>
      <w:lang w:val="ru-RU" w:eastAsia="ru-RU" w:bidi="ar-SA"/>
    </w:rPr>
  </w:style>
  <w:style w:type="paragraph" w:customStyle="1" w:styleId="19">
    <w:name w:val="Заголовок 1 (без№)"/>
    <w:basedOn w:val="10"/>
    <w:rsid w:val="00F228FD"/>
    <w:pPr>
      <w:keepLines/>
      <w:pageBreakBefore/>
      <w:tabs>
        <w:tab w:val="left" w:pos="0"/>
      </w:tabs>
      <w:spacing w:before="120" w:after="120" w:line="360" w:lineRule="auto"/>
      <w:jc w:val="both"/>
    </w:pPr>
    <w:rPr>
      <w:rFonts w:cs="Times New Roman"/>
      <w:bCs w:val="0"/>
      <w:kern w:val="28"/>
      <w:sz w:val="28"/>
      <w:szCs w:val="20"/>
    </w:rPr>
  </w:style>
  <w:style w:type="paragraph" w:styleId="a">
    <w:name w:val="List Number"/>
    <w:basedOn w:val="a3"/>
    <w:rsid w:val="00F228FD"/>
    <w:pPr>
      <w:numPr>
        <w:numId w:val="6"/>
      </w:numPr>
      <w:spacing w:before="120" w:after="120"/>
      <w:jc w:val="both"/>
    </w:pPr>
    <w:rPr>
      <w:rFonts w:ascii="Arial" w:hAnsi="Arial"/>
      <w:sz w:val="22"/>
      <w:szCs w:val="20"/>
    </w:rPr>
  </w:style>
  <w:style w:type="character" w:styleId="aff6">
    <w:name w:val="annotation reference"/>
    <w:rsid w:val="00F228FD"/>
    <w:rPr>
      <w:sz w:val="16"/>
      <w:szCs w:val="16"/>
    </w:rPr>
  </w:style>
  <w:style w:type="paragraph" w:styleId="aff7">
    <w:name w:val="annotation subject"/>
    <w:basedOn w:val="af8"/>
    <w:next w:val="af8"/>
    <w:link w:val="aff8"/>
    <w:rsid w:val="00F228FD"/>
    <w:pPr>
      <w:spacing w:before="0" w:after="0"/>
      <w:jc w:val="left"/>
    </w:pPr>
    <w:rPr>
      <w:b/>
      <w:bCs/>
      <w:lang w:eastAsia="ru-RU"/>
    </w:rPr>
  </w:style>
  <w:style w:type="character" w:customStyle="1" w:styleId="aff8">
    <w:name w:val="Тема примечания Знак"/>
    <w:basedOn w:val="af9"/>
    <w:link w:val="aff7"/>
    <w:rsid w:val="00F228FD"/>
    <w:rPr>
      <w:b/>
      <w:bCs/>
      <w:lang w:eastAsia="ru-RU"/>
    </w:rPr>
  </w:style>
  <w:style w:type="paragraph" w:styleId="aff9">
    <w:name w:val="Balloon Text"/>
    <w:basedOn w:val="a3"/>
    <w:link w:val="affa"/>
    <w:rsid w:val="00F228FD"/>
    <w:pPr>
      <w:spacing w:before="0" w:after="0"/>
    </w:pPr>
    <w:rPr>
      <w:rFonts w:ascii="Tahoma" w:hAnsi="Tahoma" w:cs="Tahoma"/>
      <w:sz w:val="16"/>
      <w:szCs w:val="16"/>
    </w:rPr>
  </w:style>
  <w:style w:type="character" w:customStyle="1" w:styleId="affa">
    <w:name w:val="Текст выноски Знак"/>
    <w:basedOn w:val="a4"/>
    <w:link w:val="aff9"/>
    <w:rsid w:val="00F228FD"/>
    <w:rPr>
      <w:rFonts w:ascii="Tahoma" w:eastAsia="Times New Roman" w:hAnsi="Tahoma" w:cs="Tahoma"/>
      <w:sz w:val="16"/>
      <w:szCs w:val="16"/>
      <w:lang w:eastAsia="ru-RU"/>
    </w:rPr>
  </w:style>
  <w:style w:type="paragraph" w:customStyle="1" w:styleId="Report">
    <w:name w:val="Report"/>
    <w:basedOn w:val="a3"/>
    <w:rsid w:val="00F228FD"/>
    <w:pPr>
      <w:spacing w:before="0" w:after="0" w:line="360" w:lineRule="auto"/>
      <w:ind w:firstLine="567"/>
      <w:jc w:val="both"/>
    </w:pPr>
    <w:rPr>
      <w:szCs w:val="20"/>
    </w:rPr>
  </w:style>
  <w:style w:type="paragraph" w:customStyle="1" w:styleId="ConsPlusCell">
    <w:name w:val="ConsPlusCell"/>
    <w:rsid w:val="00F228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a">
    <w:name w:val="Абзац списка1"/>
    <w:basedOn w:val="a3"/>
    <w:rsid w:val="00F228FD"/>
    <w:pPr>
      <w:spacing w:before="0" w:after="60"/>
      <w:ind w:left="720"/>
      <w:contextualSpacing/>
      <w:jc w:val="both"/>
    </w:pPr>
  </w:style>
  <w:style w:type="paragraph" w:customStyle="1" w:styleId="Heading">
    <w:name w:val="Heading"/>
    <w:rsid w:val="00F228FD"/>
    <w:pPr>
      <w:overflowPunct w:val="0"/>
      <w:autoSpaceDE w:val="0"/>
      <w:autoSpaceDN w:val="0"/>
      <w:adjustRightInd w:val="0"/>
      <w:spacing w:after="0" w:line="240" w:lineRule="auto"/>
    </w:pPr>
    <w:rPr>
      <w:rFonts w:ascii="Arial" w:eastAsia="Times New Roman" w:hAnsi="Arial" w:cs="Times New Roman"/>
      <w:b/>
      <w:szCs w:val="20"/>
      <w:lang w:eastAsia="ru-RU"/>
    </w:rPr>
  </w:style>
  <w:style w:type="character" w:customStyle="1" w:styleId="begunadvspan">
    <w:name w:val="begun_adv_span"/>
    <w:basedOn w:val="a4"/>
    <w:rsid w:val="00F228FD"/>
  </w:style>
  <w:style w:type="character" w:customStyle="1" w:styleId="begunadvphonewrapper">
    <w:name w:val="begun_adv_phone_wrapper"/>
    <w:basedOn w:val="a4"/>
    <w:rsid w:val="00F228FD"/>
  </w:style>
  <w:style w:type="character" w:customStyle="1" w:styleId="begunadvcard">
    <w:name w:val="begun_adv_card"/>
    <w:basedOn w:val="a4"/>
    <w:rsid w:val="00F228FD"/>
  </w:style>
  <w:style w:type="character" w:customStyle="1" w:styleId="begunadvbullit">
    <w:name w:val="begun_adv_bullit"/>
    <w:basedOn w:val="a4"/>
    <w:rsid w:val="00F228FD"/>
  </w:style>
  <w:style w:type="character" w:customStyle="1" w:styleId="begunadvcontact">
    <w:name w:val="begun_adv_contact"/>
    <w:basedOn w:val="a4"/>
    <w:rsid w:val="00F228FD"/>
  </w:style>
  <w:style w:type="character" w:customStyle="1" w:styleId="begunadvcity">
    <w:name w:val="begun_adv_city"/>
    <w:basedOn w:val="a4"/>
    <w:rsid w:val="00F228FD"/>
  </w:style>
  <w:style w:type="paragraph" w:customStyle="1" w:styleId="WebWeb1">
    <w:name w:val="Обычный (Web).Обычный (Web)1"/>
    <w:basedOn w:val="a3"/>
    <w:rsid w:val="00F228FD"/>
  </w:style>
  <w:style w:type="character" w:styleId="HTML1">
    <w:name w:val="HTML Acronym"/>
    <w:basedOn w:val="a4"/>
    <w:rsid w:val="00F228FD"/>
  </w:style>
  <w:style w:type="paragraph" w:styleId="z-">
    <w:name w:val="HTML Top of Form"/>
    <w:basedOn w:val="a3"/>
    <w:next w:val="a3"/>
    <w:link w:val="z-0"/>
    <w:hidden/>
    <w:rsid w:val="00F228FD"/>
    <w:pPr>
      <w:pBdr>
        <w:bottom w:val="single" w:sz="6" w:space="1" w:color="auto"/>
      </w:pBdr>
      <w:spacing w:before="0" w:after="0"/>
      <w:jc w:val="center"/>
    </w:pPr>
    <w:rPr>
      <w:rFonts w:ascii="Arial" w:hAnsi="Arial" w:cs="Arial"/>
      <w:vanish/>
      <w:sz w:val="16"/>
      <w:szCs w:val="16"/>
    </w:rPr>
  </w:style>
  <w:style w:type="character" w:customStyle="1" w:styleId="z-0">
    <w:name w:val="z-Начало формы Знак"/>
    <w:basedOn w:val="a4"/>
    <w:link w:val="z-"/>
    <w:rsid w:val="00F228FD"/>
    <w:rPr>
      <w:rFonts w:ascii="Arial" w:eastAsia="Times New Roman" w:hAnsi="Arial" w:cs="Arial"/>
      <w:vanish/>
      <w:sz w:val="16"/>
      <w:szCs w:val="16"/>
      <w:lang w:eastAsia="ru-RU"/>
    </w:rPr>
  </w:style>
  <w:style w:type="paragraph" w:styleId="z-1">
    <w:name w:val="HTML Bottom of Form"/>
    <w:basedOn w:val="a3"/>
    <w:next w:val="a3"/>
    <w:link w:val="z-2"/>
    <w:hidden/>
    <w:rsid w:val="00F228FD"/>
    <w:pPr>
      <w:pBdr>
        <w:top w:val="single" w:sz="6" w:space="1" w:color="auto"/>
      </w:pBdr>
      <w:spacing w:before="0" w:after="0"/>
      <w:jc w:val="center"/>
    </w:pPr>
    <w:rPr>
      <w:rFonts w:ascii="Arial" w:hAnsi="Arial" w:cs="Arial"/>
      <w:vanish/>
      <w:sz w:val="16"/>
      <w:szCs w:val="16"/>
    </w:rPr>
  </w:style>
  <w:style w:type="character" w:customStyle="1" w:styleId="z-2">
    <w:name w:val="z-Конец формы Знак"/>
    <w:basedOn w:val="a4"/>
    <w:link w:val="z-1"/>
    <w:rsid w:val="00F228FD"/>
    <w:rPr>
      <w:rFonts w:ascii="Arial" w:eastAsia="Times New Roman" w:hAnsi="Arial" w:cs="Arial"/>
      <w:vanish/>
      <w:sz w:val="16"/>
      <w:szCs w:val="16"/>
      <w:lang w:eastAsia="ru-RU"/>
    </w:rPr>
  </w:style>
  <w:style w:type="character" w:customStyle="1" w:styleId="BodyTextChar2">
    <w:name w:val="Body Text Char2"/>
    <w:aliases w:val="Body Text Char Char1,Body Text Char1 Char1,Body Text Char Char Char,Body Text Char1 Char Char1,Body Text Char2 Char Char,Body Text Char1 Char Char Char,Body Text Char Char Char Char Char,TabelTekst Char Char Char Char Char"/>
    <w:locked/>
    <w:rsid w:val="00F228FD"/>
    <w:rPr>
      <w:rFonts w:cs="Times New Roman"/>
      <w:sz w:val="28"/>
      <w:lang w:val="ru-RU" w:eastAsia="ru-RU" w:bidi="ar-SA"/>
    </w:rPr>
  </w:style>
  <w:style w:type="paragraph" w:customStyle="1" w:styleId="BodyText21">
    <w:name w:val="Body Text 21"/>
    <w:basedOn w:val="a3"/>
    <w:rsid w:val="00F228FD"/>
    <w:pPr>
      <w:spacing w:before="0" w:after="0"/>
      <w:jc w:val="center"/>
    </w:pPr>
    <w:rPr>
      <w:sz w:val="28"/>
      <w:szCs w:val="20"/>
    </w:rPr>
  </w:style>
  <w:style w:type="paragraph" w:customStyle="1" w:styleId="330">
    <w:name w:val="Заголовок 33"/>
    <w:aliases w:val="Стиль 1 + 12 пт не курсив + Черный"/>
    <w:basedOn w:val="33"/>
    <w:rsid w:val="00F228FD"/>
    <w:pPr>
      <w:numPr>
        <w:ilvl w:val="1"/>
        <w:numId w:val="13"/>
      </w:numPr>
    </w:pPr>
    <w:rPr>
      <w:color w:val="000000"/>
    </w:rPr>
  </w:style>
  <w:style w:type="paragraph" w:customStyle="1" w:styleId="33">
    <w:name w:val="Стиль Заголовок 33"/>
    <w:aliases w:val="Стиль 1 + 12 пт не курсив"/>
    <w:basedOn w:val="22"/>
    <w:rsid w:val="00F228FD"/>
    <w:pPr>
      <w:numPr>
        <w:numId w:val="10"/>
      </w:numPr>
      <w:tabs>
        <w:tab w:val="clear" w:pos="927"/>
      </w:tabs>
      <w:spacing w:line="360" w:lineRule="auto"/>
      <w:ind w:left="0" w:firstLine="0"/>
      <w:jc w:val="both"/>
    </w:pPr>
    <w:rPr>
      <w:i w:val="0"/>
      <w:iCs w:val="0"/>
      <w:sz w:val="24"/>
    </w:rPr>
  </w:style>
  <w:style w:type="paragraph" w:customStyle="1" w:styleId="a0">
    <w:name w:val="Заголовок"/>
    <w:basedOn w:val="a3"/>
    <w:next w:val="a3"/>
    <w:rsid w:val="00F228FD"/>
    <w:pPr>
      <w:numPr>
        <w:numId w:val="11"/>
      </w:numPr>
      <w:tabs>
        <w:tab w:val="clear" w:pos="360"/>
        <w:tab w:val="num" w:pos="927"/>
      </w:tabs>
      <w:spacing w:before="0" w:after="0" w:line="360" w:lineRule="auto"/>
      <w:ind w:left="851" w:hanging="284"/>
      <w:jc w:val="both"/>
    </w:pPr>
    <w:rPr>
      <w:rFonts w:ascii="Arial" w:hAnsi="Arial"/>
      <w:szCs w:val="20"/>
    </w:rPr>
  </w:style>
  <w:style w:type="paragraph" w:customStyle="1" w:styleId="1">
    <w:name w:val="Мой заголовок1"/>
    <w:basedOn w:val="a3"/>
    <w:next w:val="a3"/>
    <w:rsid w:val="00F228FD"/>
    <w:pPr>
      <w:numPr>
        <w:numId w:val="12"/>
      </w:numPr>
      <w:spacing w:before="0" w:after="0" w:line="360" w:lineRule="auto"/>
      <w:jc w:val="both"/>
    </w:pPr>
    <w:rPr>
      <w:rFonts w:ascii="Arial" w:hAnsi="Arial"/>
      <w:szCs w:val="20"/>
    </w:rPr>
  </w:style>
  <w:style w:type="paragraph" w:customStyle="1" w:styleId="1b">
    <w:name w:val="Мой 1"/>
    <w:basedOn w:val="a3"/>
    <w:next w:val="a3"/>
    <w:rsid w:val="00F228FD"/>
    <w:pPr>
      <w:spacing w:before="0" w:after="0" w:line="360" w:lineRule="auto"/>
      <w:jc w:val="both"/>
    </w:pPr>
    <w:rPr>
      <w:rFonts w:ascii="Arial" w:hAnsi="Arial"/>
      <w:szCs w:val="20"/>
    </w:rPr>
  </w:style>
  <w:style w:type="paragraph" w:customStyle="1" w:styleId="2Arial12">
    <w:name w:val="Стиль Мой заголовок 2 + Arial 12 пт"/>
    <w:basedOn w:val="a3"/>
    <w:rsid w:val="00F228FD"/>
    <w:pPr>
      <w:numPr>
        <w:ilvl w:val="3"/>
        <w:numId w:val="14"/>
      </w:numPr>
      <w:spacing w:before="240" w:after="60"/>
      <w:outlineLvl w:val="3"/>
    </w:pPr>
    <w:rPr>
      <w:rFonts w:ascii="Arial" w:hAnsi="Arial"/>
      <w:b/>
      <w:bCs/>
      <w:szCs w:val="28"/>
    </w:rPr>
  </w:style>
  <w:style w:type="paragraph" w:customStyle="1" w:styleId="11">
    <w:name w:val="заголовок 1.1"/>
    <w:next w:val="a3"/>
    <w:autoRedefine/>
    <w:rsid w:val="00F228FD"/>
    <w:pPr>
      <w:numPr>
        <w:numId w:val="15"/>
      </w:numPr>
      <w:spacing w:after="0" w:line="240" w:lineRule="auto"/>
    </w:pPr>
    <w:rPr>
      <w:rFonts w:ascii="Times New Roman" w:eastAsia="Times New Roman" w:hAnsi="Times New Roman" w:cs="Times New Roman"/>
      <w:b/>
      <w:bCs/>
      <w:i/>
      <w:iCs/>
      <w:sz w:val="26"/>
      <w:szCs w:val="26"/>
      <w:lang w:eastAsia="ru-RU"/>
    </w:rPr>
  </w:style>
  <w:style w:type="character" w:customStyle="1" w:styleId="spelle">
    <w:name w:val="spelle"/>
    <w:basedOn w:val="a4"/>
    <w:rsid w:val="00F228FD"/>
  </w:style>
  <w:style w:type="paragraph" w:customStyle="1" w:styleId="FR1">
    <w:name w:val="FR1"/>
    <w:rsid w:val="00F228FD"/>
    <w:pPr>
      <w:widowControl w:val="0"/>
      <w:overflowPunct w:val="0"/>
      <w:autoSpaceDE w:val="0"/>
      <w:autoSpaceDN w:val="0"/>
      <w:adjustRightInd w:val="0"/>
      <w:spacing w:before="420" w:after="0" w:line="260" w:lineRule="auto"/>
      <w:jc w:val="center"/>
      <w:textAlignment w:val="baseline"/>
    </w:pPr>
    <w:rPr>
      <w:rFonts w:ascii="Times New Roman" w:eastAsia="Times New Roman" w:hAnsi="Times New Roman" w:cs="Times New Roman"/>
      <w:b/>
      <w:sz w:val="36"/>
      <w:szCs w:val="20"/>
      <w:lang w:eastAsia="ru-RU"/>
    </w:rPr>
  </w:style>
  <w:style w:type="paragraph" w:styleId="1c">
    <w:name w:val="index 1"/>
    <w:basedOn w:val="a3"/>
    <w:next w:val="a3"/>
    <w:autoRedefine/>
    <w:rsid w:val="00F228FD"/>
    <w:pPr>
      <w:spacing w:before="0" w:after="0"/>
      <w:ind w:left="240" w:hanging="240"/>
    </w:pPr>
  </w:style>
  <w:style w:type="paragraph" w:styleId="affb">
    <w:name w:val="index heading"/>
    <w:basedOn w:val="a3"/>
    <w:next w:val="1c"/>
    <w:rsid w:val="00F228FD"/>
    <w:pPr>
      <w:spacing w:before="0" w:after="0"/>
    </w:pPr>
  </w:style>
  <w:style w:type="paragraph" w:styleId="3">
    <w:name w:val="List Bullet 3"/>
    <w:basedOn w:val="a3"/>
    <w:rsid w:val="00F228FD"/>
    <w:pPr>
      <w:numPr>
        <w:numId w:val="19"/>
      </w:numPr>
      <w:spacing w:before="0"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Y val="110"/>
      <c:perspective val="0"/>
    </c:view3D>
    <c:plotArea>
      <c:layout>
        <c:manualLayout>
          <c:layoutTarget val="inner"/>
          <c:xMode val="edge"/>
          <c:yMode val="edge"/>
          <c:x val="0.21581196581196618"/>
          <c:y val="0.29508196721311541"/>
          <c:w val="0.48290598290598347"/>
          <c:h val="0.48633879781420863"/>
        </c:manualLayout>
      </c:layout>
      <c:pie3DChart>
        <c:varyColors val="1"/>
        <c:ser>
          <c:idx val="0"/>
          <c:order val="0"/>
          <c:tx>
            <c:strRef>
              <c:f>Sheet1!$B$1</c:f>
              <c:strCache>
                <c:ptCount val="1"/>
                <c:pt idx="0">
                  <c:v>1 кв</c:v>
                </c:pt>
              </c:strCache>
            </c:strRef>
          </c:tx>
          <c:spPr>
            <a:solidFill>
              <a:srgbClr val="9999FF"/>
            </a:solidFill>
            <a:ln w="12700">
              <a:solidFill>
                <a:srgbClr val="000000"/>
              </a:solidFill>
              <a:prstDash val="solid"/>
            </a:ln>
          </c:spPr>
          <c:explosion val="25"/>
          <c:dPt>
            <c:idx val="1"/>
            <c:spPr>
              <a:solidFill>
                <a:srgbClr val="993366"/>
              </a:solidFill>
              <a:ln w="12700">
                <a:solidFill>
                  <a:srgbClr val="000000"/>
                </a:solidFill>
                <a:prstDash val="solid"/>
              </a:ln>
            </c:spPr>
          </c:dPt>
          <c:dLbls>
            <c:dLbl>
              <c:idx val="0"/>
              <c:layout>
                <c:manualLayout>
                  <c:x val="-2.7976831589324628E-2"/>
                  <c:y val="2.4871509680164116E-2"/>
                </c:manualLayout>
              </c:layout>
              <c:dLblPos val="bestFit"/>
              <c:showVal val="1"/>
              <c:showCatName val="1"/>
              <c:showPercent val="1"/>
            </c:dLbl>
            <c:dLbl>
              <c:idx val="1"/>
              <c:dLblPos val="bestFit"/>
              <c:showVal val="1"/>
              <c:showCatName val="1"/>
              <c:showPercent val="1"/>
            </c:dLbl>
            <c:dLbl>
              <c:idx val="2"/>
              <c:layout>
                <c:manualLayout>
                  <c:xMode val="edge"/>
                  <c:yMode val="edge"/>
                  <c:x val="0.22435897435897437"/>
                  <c:y val="0.13661202185792382"/>
                </c:manualLayout>
              </c:layout>
              <c:dLblPos val="bestFit"/>
              <c:showVal val="1"/>
              <c:showCatName val="1"/>
              <c:showPercent val="1"/>
            </c:dLbl>
            <c:dLbl>
              <c:idx val="3"/>
              <c:layout>
                <c:manualLayout>
                  <c:xMode val="edge"/>
                  <c:yMode val="edge"/>
                  <c:x val="0.14957264957264971"/>
                  <c:y val="0.13114754098360637"/>
                </c:manualLayout>
              </c:layout>
              <c:dLblPos val="bestFit"/>
              <c:showVal val="1"/>
              <c:showCatName val="1"/>
              <c:showPercent val="1"/>
            </c:dLbl>
            <c:dLbl>
              <c:idx val="4"/>
              <c:layout>
                <c:manualLayout>
                  <c:xMode val="edge"/>
                  <c:yMode val="edge"/>
                  <c:x val="0.61538461538461564"/>
                  <c:y val="4.9180327868852472E-2"/>
                </c:manualLayout>
              </c:layout>
              <c:numFmt formatCode="0.0%" sourceLinked="0"/>
              <c:spPr>
                <a:noFill/>
                <a:ln w="25399">
                  <a:noFill/>
                </a:ln>
              </c:spPr>
              <c:txPr>
                <a:bodyPr/>
                <a:lstStyle/>
                <a:p>
                  <a:pPr>
                    <a:defRPr sz="500"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5"/>
              <c:layout>
                <c:manualLayout>
                  <c:xMode val="edge"/>
                  <c:yMode val="edge"/>
                  <c:x val="0.69658119658119744"/>
                  <c:y val="1.0928961748633901E-2"/>
                </c:manualLayout>
              </c:layout>
              <c:numFmt formatCode="0.0%" sourceLinked="0"/>
              <c:spPr>
                <a:noFill/>
                <a:ln w="25399">
                  <a:noFill/>
                </a:ln>
              </c:spPr>
              <c:txPr>
                <a:bodyPr/>
                <a:lstStyle/>
                <a:p>
                  <a:pPr>
                    <a:defRPr sz="475"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6"/>
              <c:layout>
                <c:manualLayout>
                  <c:xMode val="edge"/>
                  <c:yMode val="edge"/>
                  <c:x val="0.71581196581196438"/>
                  <c:y val="0.98907103825136611"/>
                </c:manualLayout>
              </c:layout>
              <c:numFmt formatCode="0.0%" sourceLinked="0"/>
              <c:spPr>
                <a:noFill/>
                <a:ln w="25399">
                  <a:noFill/>
                </a:ln>
              </c:spPr>
              <c:txPr>
                <a:bodyPr/>
                <a:lstStyle/>
                <a:p>
                  <a:pPr>
                    <a:defRPr sz="525"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7"/>
              <c:layout>
                <c:manualLayout>
                  <c:xMode val="edge"/>
                  <c:yMode val="edge"/>
                  <c:x val="0.67948717948717963"/>
                  <c:y val="0.85792349726775963"/>
                </c:manualLayout>
              </c:layout>
              <c:numFmt formatCode="0.0%" sourceLinked="0"/>
              <c:spPr>
                <a:noFill/>
                <a:ln w="25399">
                  <a:noFill/>
                </a:ln>
              </c:spPr>
              <c:txPr>
                <a:bodyPr/>
                <a:lstStyle/>
                <a:p>
                  <a:pPr>
                    <a:defRPr sz="525" b="1" i="0" u="none" strike="noStrike" baseline="0">
                      <a:solidFill>
                        <a:srgbClr val="000000"/>
                      </a:solidFill>
                      <a:latin typeface="Arial Narrow"/>
                      <a:ea typeface="Arial Narrow"/>
                      <a:cs typeface="Arial Narrow"/>
                    </a:defRPr>
                  </a:pPr>
                  <a:endParaRPr lang="ru-RU"/>
                </a:p>
              </c:txPr>
              <c:dLblPos val="bestFit"/>
              <c:showVal val="1"/>
              <c:showCatName val="1"/>
              <c:showPercent val="1"/>
            </c:dLbl>
            <c:numFmt formatCode="0.0%" sourceLinked="0"/>
            <c:spPr>
              <a:noFill/>
              <a:ln w="25399">
                <a:noFill/>
              </a:ln>
            </c:spPr>
            <c:txPr>
              <a:bodyPr/>
              <a:lstStyle/>
              <a:p>
                <a:pPr>
                  <a:defRPr sz="900" b="1" i="0" u="none" strike="noStrike" baseline="0">
                    <a:solidFill>
                      <a:srgbClr val="000000"/>
                    </a:solidFill>
                    <a:latin typeface="Arial Narrow"/>
                    <a:ea typeface="Arial Narrow"/>
                    <a:cs typeface="Arial Narrow"/>
                  </a:defRPr>
                </a:pPr>
                <a:endParaRPr lang="ru-RU"/>
              </a:p>
            </c:txPr>
            <c:showVal val="1"/>
            <c:showCatName val="1"/>
            <c:showPercent val="1"/>
            <c:showLeaderLines val="1"/>
          </c:dLbls>
          <c:cat>
            <c:strRef>
              <c:f>Sheet1!$A$2:$A$4</c:f>
              <c:strCache>
                <c:ptCount val="2"/>
                <c:pt idx="0">
                  <c:v>Теплоснабжение</c:v>
                </c:pt>
                <c:pt idx="1">
                  <c:v>Водоснабжение</c:v>
                </c:pt>
              </c:strCache>
            </c:strRef>
          </c:cat>
          <c:val>
            <c:numRef>
              <c:f>Sheet1!$B$2:$B$4</c:f>
              <c:numCache>
                <c:formatCode>General</c:formatCode>
                <c:ptCount val="2"/>
                <c:pt idx="0">
                  <c:v>2.17</c:v>
                </c:pt>
                <c:pt idx="1">
                  <c:v>6.4300000000000024</c:v>
                </c:pt>
              </c:numCache>
            </c:numRef>
          </c:val>
        </c:ser>
        <c:dLbls>
          <c:showVal val="1"/>
          <c:showCatName val="1"/>
          <c:showPercent val="1"/>
        </c:dLbls>
      </c:pie3DChart>
      <c:spPr>
        <a:noFill/>
        <a:ln w="25399">
          <a:noFill/>
        </a:ln>
      </c:spPr>
    </c:plotArea>
    <c:plotVisOnly val="1"/>
    <c:dispBlanksAs val="zero"/>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Y val="110"/>
      <c:perspective val="0"/>
    </c:view3D>
    <c:plotArea>
      <c:layout>
        <c:manualLayout>
          <c:layoutTarget val="inner"/>
          <c:xMode val="edge"/>
          <c:yMode val="edge"/>
          <c:x val="0.29898648648648701"/>
          <c:y val="0.2017937219730942"/>
          <c:w val="0.34797297297297408"/>
          <c:h val="0.36771300448430494"/>
        </c:manualLayout>
      </c:layout>
      <c:pie3DChart>
        <c:varyColors val="1"/>
        <c:ser>
          <c:idx val="0"/>
          <c:order val="0"/>
          <c:tx>
            <c:strRef>
              <c:f>Sheet1!$B$1</c:f>
              <c:strCache>
                <c:ptCount val="1"/>
                <c:pt idx="0">
                  <c:v>1 кв</c:v>
                </c:pt>
              </c:strCache>
            </c:strRef>
          </c:tx>
          <c:spPr>
            <a:solidFill>
              <a:srgbClr val="9999FF"/>
            </a:solidFill>
            <a:ln w="12700">
              <a:solidFill>
                <a:srgbClr val="000000"/>
              </a:solidFill>
              <a:prstDash val="solid"/>
            </a:ln>
          </c:spPr>
          <c:explosion val="25"/>
          <c:dPt>
            <c:idx val="1"/>
            <c:spPr>
              <a:solidFill>
                <a:srgbClr val="993366"/>
              </a:solidFill>
              <a:ln w="12700">
                <a:solidFill>
                  <a:srgbClr val="000000"/>
                </a:solidFill>
                <a:prstDash val="solid"/>
              </a:ln>
            </c:spPr>
          </c:dPt>
          <c:dLbls>
            <c:dLbl>
              <c:idx val="0"/>
              <c:layout>
                <c:manualLayout>
                  <c:x val="-5.8663983056978439E-2"/>
                  <c:y val="-0.2522425863841059"/>
                </c:manualLayout>
              </c:layout>
              <c:dLblPos val="bestFit"/>
              <c:showVal val="1"/>
              <c:showCatName val="1"/>
              <c:showPercent val="1"/>
            </c:dLbl>
            <c:dLbl>
              <c:idx val="1"/>
              <c:layout>
                <c:manualLayout>
                  <c:x val="-1.7313275197867923E-2"/>
                  <c:y val="-6.006824985518814E-2"/>
                </c:manualLayout>
              </c:layout>
              <c:dLblPos val="bestFit"/>
              <c:showVal val="1"/>
              <c:showCatName val="1"/>
              <c:showPercent val="1"/>
            </c:dLbl>
            <c:dLbl>
              <c:idx val="2"/>
              <c:layout>
                <c:manualLayout>
                  <c:xMode val="edge"/>
                  <c:yMode val="edge"/>
                  <c:x val="0.23310810810810811"/>
                  <c:y val="8.5201793721973104E-2"/>
                </c:manualLayout>
              </c:layout>
              <c:dLblPos val="bestFit"/>
              <c:showVal val="1"/>
              <c:showCatName val="1"/>
              <c:showPercent val="1"/>
            </c:dLbl>
            <c:dLbl>
              <c:idx val="3"/>
              <c:layout>
                <c:manualLayout>
                  <c:xMode val="edge"/>
                  <c:yMode val="edge"/>
                  <c:x val="0.14527027027027026"/>
                  <c:y val="0.13901345291479841"/>
                </c:manualLayout>
              </c:layout>
              <c:dLblPos val="bestFit"/>
              <c:showVal val="1"/>
              <c:showCatName val="1"/>
              <c:showPercent val="1"/>
            </c:dLbl>
            <c:dLbl>
              <c:idx val="4"/>
              <c:layout>
                <c:manualLayout>
                  <c:xMode val="edge"/>
                  <c:yMode val="edge"/>
                  <c:x val="0.48648648648648701"/>
                  <c:y val="4.0358744394618833E-2"/>
                </c:manualLayout>
              </c:layout>
              <c:numFmt formatCode="0.0%" sourceLinked="0"/>
              <c:spPr>
                <a:noFill/>
                <a:ln w="25400">
                  <a:noFill/>
                </a:ln>
              </c:spPr>
              <c:txPr>
                <a:bodyPr/>
                <a:lstStyle/>
                <a:p>
                  <a:pPr>
                    <a:defRPr sz="325"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5"/>
              <c:layout>
                <c:manualLayout>
                  <c:xMode val="edge"/>
                  <c:yMode val="edge"/>
                  <c:x val="0.55067567567567743"/>
                  <c:y val="8.9686098654708675E-3"/>
                </c:manualLayout>
              </c:layout>
              <c:numFmt formatCode="0.0%" sourceLinked="0"/>
              <c:spPr>
                <a:noFill/>
                <a:ln w="25400">
                  <a:noFill/>
                </a:ln>
              </c:spPr>
              <c:txPr>
                <a:bodyPr/>
                <a:lstStyle/>
                <a:p>
                  <a:pPr>
                    <a:defRPr sz="250"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6"/>
              <c:layout>
                <c:manualLayout>
                  <c:xMode val="edge"/>
                  <c:yMode val="edge"/>
                  <c:x val="0.56587837837837973"/>
                  <c:y val="0.81165919282511312"/>
                </c:manualLayout>
              </c:layout>
              <c:numFmt formatCode="0.0%" sourceLinked="0"/>
              <c:spPr>
                <a:noFill/>
                <a:ln w="25400">
                  <a:noFill/>
                </a:ln>
              </c:spPr>
              <c:txPr>
                <a:bodyPr/>
                <a:lstStyle/>
                <a:p>
                  <a:pPr>
                    <a:defRPr sz="550"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7"/>
              <c:layout>
                <c:manualLayout>
                  <c:xMode val="edge"/>
                  <c:yMode val="edge"/>
                  <c:x val="0.53716216216216106"/>
                  <c:y val="0.70403587443946303"/>
                </c:manualLayout>
              </c:layout>
              <c:numFmt formatCode="0.0%" sourceLinked="0"/>
              <c:spPr>
                <a:noFill/>
                <a:ln w="25400">
                  <a:noFill/>
                </a:ln>
              </c:spPr>
              <c:txPr>
                <a:bodyPr/>
                <a:lstStyle/>
                <a:p>
                  <a:pPr>
                    <a:defRPr sz="550" b="1" i="0" u="none" strike="noStrike" baseline="0">
                      <a:solidFill>
                        <a:srgbClr val="000000"/>
                      </a:solidFill>
                      <a:latin typeface="Arial Narrow"/>
                      <a:ea typeface="Arial Narrow"/>
                      <a:cs typeface="Arial Narrow"/>
                    </a:defRPr>
                  </a:pPr>
                  <a:endParaRPr lang="ru-RU"/>
                </a:p>
              </c:txPr>
              <c:dLblPos val="bestFit"/>
              <c:showVal val="1"/>
              <c:showCatName val="1"/>
              <c:showPercent val="1"/>
            </c:dLbl>
            <c:numFmt formatCode="0.0%" sourceLinked="0"/>
            <c:spPr>
              <a:noFill/>
              <a:ln w="25400">
                <a:noFill/>
              </a:ln>
            </c:spPr>
            <c:txPr>
              <a:bodyPr/>
              <a:lstStyle/>
              <a:p>
                <a:pPr>
                  <a:defRPr sz="800" b="1" i="0" u="none" strike="noStrike" baseline="0">
                    <a:solidFill>
                      <a:srgbClr val="000000"/>
                    </a:solidFill>
                    <a:latin typeface="Arial Narrow"/>
                    <a:ea typeface="Arial Narrow"/>
                    <a:cs typeface="Arial Narrow"/>
                  </a:defRPr>
                </a:pPr>
                <a:endParaRPr lang="ru-RU"/>
              </a:p>
            </c:txPr>
            <c:showVal val="1"/>
            <c:showCatName val="1"/>
            <c:showPercent val="1"/>
            <c:showLeaderLines val="1"/>
          </c:dLbls>
          <c:cat>
            <c:strRef>
              <c:f>Sheet1!$A$2:$A$5</c:f>
              <c:strCache>
                <c:ptCount val="2"/>
                <c:pt idx="0">
                  <c:v>Местный бюджет</c:v>
                </c:pt>
                <c:pt idx="1">
                  <c:v>Областной бюджет</c:v>
                </c:pt>
              </c:strCache>
            </c:strRef>
          </c:cat>
          <c:val>
            <c:numRef>
              <c:f>Sheet1!$B$2:$B$5</c:f>
              <c:numCache>
                <c:formatCode>General</c:formatCode>
                <c:ptCount val="2"/>
                <c:pt idx="0">
                  <c:v>0.82000000000000062</c:v>
                </c:pt>
                <c:pt idx="1">
                  <c:v>7.38</c:v>
                </c:pt>
              </c:numCache>
            </c:numRef>
          </c:val>
        </c:ser>
        <c:dLbls>
          <c:showVal val="1"/>
          <c:showCatName val="1"/>
          <c:showPercent val="1"/>
        </c:dLbls>
      </c:pie3DChart>
      <c:spPr>
        <a:noFill/>
        <a:ln w="25400">
          <a:noFill/>
        </a:ln>
      </c:spPr>
    </c:plotArea>
    <c:plotVisOnly val="1"/>
    <c:dispBlanksAs val="zero"/>
  </c:chart>
  <c:spPr>
    <a:noFill/>
    <a:ln>
      <a:noFill/>
    </a:ln>
  </c:spPr>
  <c:txPr>
    <a:bodyPr/>
    <a:lstStyle/>
    <a:p>
      <a:pPr>
        <a:defRPr sz="975"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7342</Words>
  <Characters>41854</Characters>
  <Application>Microsoft Office Word</Application>
  <DocSecurity>0</DocSecurity>
  <Lines>348</Lines>
  <Paragraphs>98</Paragraphs>
  <ScaleCrop>false</ScaleCrop>
  <Company>Microsoft</Company>
  <LinksUpToDate>false</LinksUpToDate>
  <CharactersWithSpaces>49098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2012-09-03T06:39:00Z</dcterms:created>
  <dcterms:modified xsi:type="dcterms:W3CDTF">2012-09-03T06:41:00Z</dcterms:modified>
</cp:coreProperties>
</file>