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0D2FA7" w:rsidP="00A24FC8">
      <w:pPr>
        <w:jc w:val="both"/>
      </w:pPr>
      <w:r>
        <w:t>18.11.2015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A1FC9" w:rsidRDefault="00A24FC8" w:rsidP="004A1FC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4A1FC9" w:rsidRPr="0029785C">
        <w:rPr>
          <w:b/>
        </w:rPr>
        <w:t>постановлени</w:t>
      </w:r>
      <w:r w:rsidR="004A1FC9">
        <w:rPr>
          <w:b/>
        </w:rPr>
        <w:t>е</w:t>
      </w:r>
      <w:r w:rsidR="004A1FC9" w:rsidRPr="0029785C">
        <w:rPr>
          <w:b/>
        </w:rPr>
        <w:t xml:space="preserve"> Администрации Новокусковского </w:t>
      </w:r>
    </w:p>
    <w:p w:rsidR="004A1FC9" w:rsidRDefault="004A1FC9" w:rsidP="004A1FC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 xml:space="preserve">сельского поселения от </w:t>
      </w:r>
      <w:r>
        <w:rPr>
          <w:b/>
        </w:rPr>
        <w:t>10.07.2012 № 150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</w:t>
      </w:r>
    </w:p>
    <w:p w:rsidR="004A1FC9" w:rsidRDefault="008501E3" w:rsidP="004A1FC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E2AB7">
        <w:rPr>
          <w:b/>
          <w:bCs/>
          <w:color w:val="000000"/>
        </w:rPr>
        <w:t>регламент</w:t>
      </w:r>
      <w:r w:rsidR="004A1FC9">
        <w:rPr>
          <w:b/>
          <w:bCs/>
          <w:color w:val="000000"/>
        </w:rPr>
        <w:t>а</w:t>
      </w:r>
      <w:r w:rsidRPr="001E2AB7">
        <w:rPr>
          <w:b/>
          <w:bCs/>
          <w:color w:val="000000"/>
        </w:rPr>
        <w:t xml:space="preserve"> </w:t>
      </w:r>
      <w:r w:rsidRPr="008D4294">
        <w:rPr>
          <w:b/>
          <w:color w:val="000000"/>
        </w:rPr>
        <w:t>предоставления муниципальной услуги</w:t>
      </w:r>
      <w:r w:rsidRPr="008D429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="003B573C">
        <w:rPr>
          <w:b/>
          <w:bCs/>
          <w:color w:val="000000"/>
        </w:rPr>
        <w:t xml:space="preserve">Прием заявлений, </w:t>
      </w:r>
    </w:p>
    <w:p w:rsidR="004A1FC9" w:rsidRDefault="003B573C" w:rsidP="004A1FC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документов и заключение договоров на передачу в собственность граждан </w:t>
      </w:r>
    </w:p>
    <w:p w:rsidR="00D57B3B" w:rsidRDefault="003B573C" w:rsidP="004A1FC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 xml:space="preserve">жилых помещений </w:t>
      </w:r>
      <w:r w:rsidR="004A1FC9">
        <w:rPr>
          <w:b/>
          <w:bCs/>
          <w:color w:val="000000"/>
        </w:rPr>
        <w:t>муниципального жилищного фонда»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4A1FC9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3B573C" w:rsidRPr="002C0C25">
        <w:rPr>
          <w:rFonts w:ascii="Times New Roman CYR" w:hAnsi="Times New Roman CYR" w:cs="Times New Roman CYR"/>
          <w:bCs/>
        </w:rPr>
        <w:t>Прием заявлений</w:t>
      </w:r>
      <w:r w:rsidR="003B573C">
        <w:rPr>
          <w:rFonts w:ascii="Times New Roman CYR" w:hAnsi="Times New Roman CYR" w:cs="Times New Roman CYR"/>
          <w:bCs/>
        </w:rPr>
        <w:t>, документов и заключение договоров на передачу в собственность граждан жилых помещений муниципального жилищного фонда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10.07.2012 № 1</w:t>
      </w:r>
      <w:r w:rsidR="003B573C">
        <w:t>50</w:t>
      </w:r>
      <w:r w:rsidR="008501E3">
        <w:t xml:space="preserve">, </w:t>
      </w:r>
      <w:r w:rsidR="00D57B3B">
        <w:t>следующие изменения:</w:t>
      </w:r>
    </w:p>
    <w:p w:rsidR="004A1FC9" w:rsidRDefault="008501E3" w:rsidP="004A1FC9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4A1FC9">
        <w:t>пункт 1.2 раздела 1 регламента изложить в следующей редакции:</w:t>
      </w:r>
    </w:p>
    <w:p w:rsidR="004A1FC9" w:rsidRPr="00F776CF" w:rsidRDefault="004A1FC9" w:rsidP="004A1FC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«1.2. </w:t>
      </w:r>
      <w:proofErr w:type="gramStart"/>
      <w:r w:rsidRPr="00F776CF">
        <w:rPr>
          <w:rFonts w:ascii="Times New Roman CYR" w:hAnsi="Times New Roman CYR" w:cs="Times New Roman CYR"/>
        </w:rPr>
        <w:t>Получателями муниципальной услуги (далее – заявители) являются</w:t>
      </w:r>
      <w:r w:rsidRPr="00F776CF">
        <w:rPr>
          <w:color w:val="000000"/>
        </w:rPr>
        <w:t xml:space="preserve"> граждане Российской Федерации, которым в соответствии с требованиями законодательства Российской Федерации на территории Новокусковского сельского поселения предоставлены жилые помещения на условиях социального найма по ордеру либо договору социального найма жилого помещения, и ранее не участвующие в приватизации иных жилых помещений (за исключением несовершеннолетних лиц, которые будучи собственниками занимаемого жилого помещения в порядке его приватизации</w:t>
      </w:r>
      <w:proofErr w:type="gramEnd"/>
      <w:r w:rsidRPr="00F776CF">
        <w:rPr>
          <w:color w:val="000000"/>
        </w:rPr>
        <w:t>, сохраняют право на однократную бесплатную приватизацию жилого помещения в домах муниципального жилищного фонда после достижения ими совершеннолетия) на территории Российской Федерации в период с 11 июля 1991 года</w:t>
      </w:r>
      <w:proofErr w:type="gramStart"/>
      <w:r w:rsidRPr="00F776CF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4A1FC9" w:rsidRDefault="004A1FC9" w:rsidP="004A1FC9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2)</w:t>
      </w:r>
      <w:r>
        <w:t xml:space="preserve"> </w:t>
      </w:r>
      <w:r>
        <w:rPr>
          <w:rFonts w:ascii="Times New Roman CYR" w:hAnsi="Times New Roman CYR" w:cs="Times New Roman CYR"/>
        </w:rPr>
        <w:t>раздел 1 регламента дополнить пунктом 1.3 следующего содержания: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</w:t>
      </w:r>
      <w:r w:rsidR="004A1FC9">
        <w:rPr>
          <w:rFonts w:ascii="Times New Roman CYR" w:hAnsi="Times New Roman CYR" w:cs="Times New Roman CYR"/>
        </w:rPr>
        <w:t>1.3.</w:t>
      </w:r>
      <w:r>
        <w:rPr>
          <w:rFonts w:ascii="Times New Roman CYR" w:hAnsi="Times New Roman CYR" w:cs="Times New Roman CYR"/>
        </w:rPr>
        <w:t xml:space="preserve">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1D51F9">
        <w:rPr>
          <w:rFonts w:ascii="Times New Roman CYR" w:hAnsi="Times New Roman CYR" w:cs="Times New Roman CYR"/>
        </w:rPr>
        <w:t xml:space="preserve">ведущему </w:t>
      </w:r>
      <w:r>
        <w:rPr>
          <w:rFonts w:ascii="Times New Roman CYR" w:hAnsi="Times New Roman CYR" w:cs="Times New Roman CYR"/>
        </w:rPr>
        <w:t>специалисту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lastRenderedPageBreak/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4A1FC9" w:rsidRDefault="004A1FC9" w:rsidP="004A1FC9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B921C8" w:rsidRPr="00B921C8">
        <w:rPr>
          <w:b/>
        </w:rPr>
        <w:t>)</w:t>
      </w:r>
      <w:r w:rsidR="00B921C8">
        <w:t xml:space="preserve"> </w:t>
      </w:r>
      <w:r>
        <w:t>пункт 2.1 раздела 2 регламента изложить в следующей редакции:</w:t>
      </w:r>
    </w:p>
    <w:p w:rsidR="004A1FC9" w:rsidRPr="00F628E9" w:rsidRDefault="004A1FC9" w:rsidP="004A1F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4A1FC9" w:rsidRPr="004A1FC9" w:rsidRDefault="004A1FC9" w:rsidP="004A1FC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1FC9">
        <w:rPr>
          <w:bCs/>
          <w:color w:val="000000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</w:t>
      </w:r>
      <w:r>
        <w:rPr>
          <w:bCs/>
          <w:color w:val="000000"/>
        </w:rPr>
        <w:t>.</w:t>
      </w:r>
    </w:p>
    <w:p w:rsidR="004A1FC9" w:rsidRDefault="004A1FC9" w:rsidP="004A1FC9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4</w:t>
      </w:r>
      <w:r w:rsidR="00B921C8" w:rsidRPr="000E4A47">
        <w:rPr>
          <w:b/>
        </w:rPr>
        <w:t>)</w:t>
      </w:r>
      <w:r w:rsidR="00B921C8">
        <w:t xml:space="preserve"> </w:t>
      </w:r>
      <w:r>
        <w:t>пункт 2.2 раздела 2 регламента изложить в следующей редакции:</w:t>
      </w:r>
    </w:p>
    <w:p w:rsidR="004A1FC9" w:rsidRPr="00A526C9" w:rsidRDefault="004A1FC9" w:rsidP="004A1FC9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4A1FC9" w:rsidRDefault="004A1FC9" w:rsidP="004A1FC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726D11">
        <w:rPr>
          <w:rFonts w:ascii="Times New Roman CYR" w:hAnsi="Times New Roman CYR" w:cs="Times New Roman CYR"/>
        </w:rPr>
        <w:t>Муни</w:t>
      </w:r>
      <w:r>
        <w:rPr>
          <w:rFonts w:ascii="Times New Roman CYR" w:hAnsi="Times New Roman CYR" w:cs="Times New Roman CYR"/>
        </w:rPr>
        <w:t>ципальную услугу предоставляет А</w:t>
      </w:r>
      <w:r w:rsidRPr="00726D11">
        <w:rPr>
          <w:rFonts w:ascii="Times New Roman CYR" w:hAnsi="Times New Roman CYR" w:cs="Times New Roman CYR"/>
        </w:rPr>
        <w:t>дминистрация Новокусковского сельского поселения в лице у</w:t>
      </w:r>
      <w:r w:rsidRPr="00726D11">
        <w:t xml:space="preserve">полномоченного должностного лица – </w:t>
      </w:r>
      <w:r w:rsidRPr="00F776CF">
        <w:t>ведущего специалиста по экономике и финансам (далее – ведущий специалист). Отдельные административные процедуры выполняют: глава Новокусковского сельского поселения (далее – глава поселения), заместитель главы муниципального образования по управлению делами (далее – заместитель главы), заведующий канцелярией</w:t>
      </w:r>
      <w:proofErr w:type="gramStart"/>
      <w:r w:rsidRPr="00F776CF">
        <w:rPr>
          <w:rFonts w:ascii="Times New Roman CYR" w:hAnsi="Times New Roman CYR" w:cs="Times New Roman CYR"/>
        </w:rPr>
        <w:t>.</w:t>
      </w:r>
      <w:r w:rsidR="007F12AB">
        <w:rPr>
          <w:rFonts w:ascii="Times New Roman CYR" w:hAnsi="Times New Roman CYR" w:cs="Times New Roman CYR"/>
        </w:rPr>
        <w:t>»;</w:t>
      </w:r>
      <w:proofErr w:type="gramEnd"/>
    </w:p>
    <w:p w:rsidR="007F12AB" w:rsidRDefault="007F12AB" w:rsidP="007F1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</w:r>
      <w:r w:rsidRPr="000E4A47">
        <w:rPr>
          <w:rFonts w:ascii="Times New Roman CYR" w:hAnsi="Times New Roman CYR" w:cs="Times New Roman CYR"/>
          <w:b/>
        </w:rPr>
        <w:t>5)</w:t>
      </w:r>
      <w:r>
        <w:rPr>
          <w:rFonts w:ascii="Times New Roman CYR" w:hAnsi="Times New Roman CYR" w:cs="Times New Roman CYR"/>
        </w:rPr>
        <w:t xml:space="preserve"> </w:t>
      </w:r>
      <w:r>
        <w:t>пункт 2.6 раздела 2 регламента изложить в следующей редакции:</w:t>
      </w:r>
    </w:p>
    <w:p w:rsidR="007F12AB" w:rsidRPr="00A526C9" w:rsidRDefault="007F12AB" w:rsidP="007F12A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«2.6.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7F12AB" w:rsidRPr="00F776CF" w:rsidRDefault="007F12AB" w:rsidP="007F12A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</w:pPr>
      <w:r>
        <w:tab/>
      </w:r>
      <w:r w:rsidRPr="00F776CF">
        <w:t>Конституци</w:t>
      </w:r>
      <w:r>
        <w:t>я</w:t>
      </w:r>
      <w:r w:rsidRPr="00F776CF">
        <w:t xml:space="preserve"> Российской Федерации,</w:t>
      </w:r>
    </w:p>
    <w:p w:rsidR="007F12AB" w:rsidRPr="00F776CF" w:rsidRDefault="007F12AB" w:rsidP="007F12A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F776CF">
        <w:tab/>
        <w:t>Граждански</w:t>
      </w:r>
      <w:r>
        <w:t>й</w:t>
      </w:r>
      <w:r w:rsidRPr="00F776CF">
        <w:t xml:space="preserve"> кодекс Российской Федерации,</w:t>
      </w:r>
    </w:p>
    <w:p w:rsidR="007F12AB" w:rsidRPr="00F776CF" w:rsidRDefault="007F12AB" w:rsidP="007F12A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F776CF">
        <w:tab/>
        <w:t>Жилищны</w:t>
      </w:r>
      <w:r>
        <w:t>й</w:t>
      </w:r>
      <w:r w:rsidRPr="00F776CF">
        <w:t xml:space="preserve"> кодекс Российской Федерации,</w:t>
      </w:r>
    </w:p>
    <w:p w:rsidR="007F12AB" w:rsidRPr="00F776CF" w:rsidRDefault="007F12AB" w:rsidP="007F12A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F776CF">
        <w:rPr>
          <w:rFonts w:ascii="Times New Roman CYR" w:hAnsi="Times New Roman CYR" w:cs="Times New Roman CYR"/>
          <w:color w:val="000000"/>
        </w:rPr>
        <w:tab/>
      </w:r>
      <w:r w:rsidRPr="00F776CF">
        <w:t>Федеральны</w:t>
      </w:r>
      <w:r>
        <w:t>й</w:t>
      </w:r>
      <w:r w:rsidRPr="00F776CF"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7F12AB" w:rsidRPr="00F776CF" w:rsidRDefault="007F12AB" w:rsidP="007F12AB">
      <w:pPr>
        <w:widowControl w:val="0"/>
        <w:autoSpaceDE w:val="0"/>
        <w:autoSpaceDN w:val="0"/>
        <w:adjustRightInd w:val="0"/>
        <w:ind w:left="139" w:firstLine="566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Ф</w:t>
      </w:r>
      <w:r w:rsidRPr="00F776CF">
        <w:rPr>
          <w:rFonts w:ascii="Times New Roman CYR" w:hAnsi="Times New Roman CYR" w:cs="Times New Roman CYR"/>
          <w:color w:val="000000"/>
        </w:rPr>
        <w:t>едеральны</w:t>
      </w:r>
      <w:r>
        <w:rPr>
          <w:rFonts w:ascii="Times New Roman CYR" w:hAnsi="Times New Roman CYR" w:cs="Times New Roman CYR"/>
          <w:color w:val="000000"/>
        </w:rPr>
        <w:t>й</w:t>
      </w:r>
      <w:r w:rsidRPr="00F776CF">
        <w:rPr>
          <w:rFonts w:ascii="Times New Roman CYR" w:hAnsi="Times New Roman CYR" w:cs="Times New Roman CYR"/>
          <w:color w:val="000000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7F12AB" w:rsidRPr="00F776CF" w:rsidRDefault="007F12AB" w:rsidP="007F12A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776CF">
        <w:rPr>
          <w:rFonts w:ascii="Times New Roman CYR" w:hAnsi="Times New Roman CYR" w:cs="Times New Roman CYR"/>
        </w:rPr>
        <w:t>Закон Российской Федерации от 4 июля 1991 года № 1541-1 «О приватизации жилищного фонда в Российской Федерации»;</w:t>
      </w:r>
    </w:p>
    <w:p w:rsidR="007F12AB" w:rsidRPr="00F776CF" w:rsidRDefault="007F12AB" w:rsidP="007F12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776CF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F776CF">
        <w:rPr>
          <w:rFonts w:ascii="Times New Roman CYR" w:hAnsi="Times New Roman CYR" w:cs="Times New Roman CYR"/>
        </w:rPr>
        <w:t xml:space="preserve"> закон от 21 июля 1997 года № 122-ФЗ «О государственной регистрации прав на недвижимое имущество и сделок с ним»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>
        <w:rPr>
          <w:rFonts w:ascii="Times New Roman CYR" w:hAnsi="Times New Roman CYR" w:cs="Times New Roman CYR"/>
        </w:rPr>
        <w:t>;</w:t>
      </w:r>
    </w:p>
    <w:p w:rsidR="007F12AB" w:rsidRDefault="007F12AB" w:rsidP="007F12A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>
        <w:t xml:space="preserve"> пункт 2.8 раздела 2 регламента изложить в следующей редакции:</w:t>
      </w:r>
    </w:p>
    <w:p w:rsidR="007F12AB" w:rsidRDefault="007F12AB" w:rsidP="007F12A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«2.8. Срок регистрации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7F12AB" w:rsidRDefault="007F12AB" w:rsidP="007F12A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2.21 и 2.22 следующего содержания:</w:t>
      </w:r>
    </w:p>
    <w:p w:rsidR="007F12AB" w:rsidRPr="007B6DB8" w:rsidRDefault="007F12AB" w:rsidP="007F12AB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«2.21.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7F12AB" w:rsidRDefault="007F12AB" w:rsidP="007F12AB">
      <w:pPr>
        <w:widowControl w:val="0"/>
        <w:autoSpaceDE w:val="0"/>
        <w:autoSpaceDN w:val="0"/>
        <w:adjustRightInd w:val="0"/>
        <w:jc w:val="both"/>
      </w:pPr>
      <w:r>
        <w:tab/>
        <w:t>2.22. Особенности предоставления муниципальной услуги в многофункциональных центрах (далее – МФЦ):</w:t>
      </w:r>
    </w:p>
    <w:p w:rsidR="007F12AB" w:rsidRPr="007009E1" w:rsidRDefault="007F12AB" w:rsidP="007F12AB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7F12AB" w:rsidRPr="000867ED" w:rsidRDefault="007F12AB" w:rsidP="007F12AB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7F12AB" w:rsidRPr="000867ED" w:rsidRDefault="007F12AB" w:rsidP="007F12AB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7F12AB" w:rsidRDefault="007F12AB" w:rsidP="007F12AB">
      <w:pPr>
        <w:pStyle w:val="a"/>
        <w:numPr>
          <w:ilvl w:val="0"/>
          <w:numId w:val="0"/>
        </w:numPr>
        <w:ind w:firstLine="709"/>
      </w:pPr>
      <w:r>
        <w:lastRenderedPageBreak/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7F12AB" w:rsidRDefault="007F12AB" w:rsidP="007F12AB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7F12AB" w:rsidRDefault="007F12AB" w:rsidP="007F12A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857AA9" w:rsidRDefault="007F12AB" w:rsidP="00857AA9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 xml:space="preserve">3.4. </w:t>
      </w:r>
      <w:r w:rsidR="00857AA9" w:rsidRPr="0090357E">
        <w:rPr>
          <w:b/>
        </w:rPr>
        <w:t>Особенности выполнения административных процедур в электронной форме</w:t>
      </w:r>
      <w:r w:rsidR="00857AA9">
        <w:rPr>
          <w:b/>
        </w:rPr>
        <w:t>,</w:t>
      </w:r>
      <w:r w:rsidR="00857AA9" w:rsidRPr="007744BC">
        <w:t xml:space="preserve"> </w:t>
      </w:r>
    </w:p>
    <w:p w:rsidR="00857AA9" w:rsidRDefault="00857AA9" w:rsidP="00857AA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7F12AB" w:rsidRDefault="00857AA9" w:rsidP="007F12A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7F12AB" w:rsidRDefault="007F12AB" w:rsidP="007F12AB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7F12AB" w:rsidRPr="00D338D7" w:rsidRDefault="007F12AB" w:rsidP="007F12AB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7F12AB" w:rsidRPr="00D338D7" w:rsidRDefault="007F12AB" w:rsidP="007F12AB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7F12AB" w:rsidRPr="00D338D7" w:rsidRDefault="007F12AB" w:rsidP="007F12AB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7F12AB" w:rsidRPr="00D338D7" w:rsidRDefault="007F12AB" w:rsidP="007F12AB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7F12AB" w:rsidRPr="00D338D7" w:rsidRDefault="007F12AB" w:rsidP="007F12AB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7F12AB" w:rsidRPr="00D338D7" w:rsidRDefault="007F12AB" w:rsidP="007F12AB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7F12AB" w:rsidRPr="00D338D7" w:rsidRDefault="007F12AB" w:rsidP="007F12AB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7F12AB" w:rsidRDefault="007F12AB" w:rsidP="007F12A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7F12AB" w:rsidRPr="00D338D7" w:rsidRDefault="007F12AB" w:rsidP="007F1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7F12AB" w:rsidRDefault="007F12AB" w:rsidP="007F1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857AA9" w:rsidRPr="007744BC" w:rsidRDefault="00857AA9" w:rsidP="00857AA9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857AA9" w:rsidRPr="007744BC" w:rsidRDefault="00857AA9" w:rsidP="00857AA9">
      <w:pPr>
        <w:ind w:firstLine="708"/>
        <w:jc w:val="both"/>
      </w:pPr>
      <w:r w:rsidRPr="007744BC">
        <w:t>а) определяет предмет обращения;</w:t>
      </w:r>
    </w:p>
    <w:p w:rsidR="00857AA9" w:rsidRPr="007744BC" w:rsidRDefault="00857AA9" w:rsidP="00857AA9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857AA9" w:rsidRPr="007744BC" w:rsidRDefault="00857AA9" w:rsidP="00857AA9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857AA9" w:rsidRPr="007744BC" w:rsidRDefault="00857AA9" w:rsidP="00857AA9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857AA9" w:rsidRPr="007744BC" w:rsidRDefault="00857AA9" w:rsidP="00857AA9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857AA9" w:rsidRPr="007744BC" w:rsidRDefault="00857AA9" w:rsidP="00857AA9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857AA9" w:rsidRPr="007744BC" w:rsidRDefault="00857AA9" w:rsidP="00857AA9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857AA9" w:rsidRPr="007744BC" w:rsidRDefault="00857AA9" w:rsidP="00857AA9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857AA9" w:rsidRPr="007744BC" w:rsidRDefault="00857AA9" w:rsidP="00857AA9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857AA9" w:rsidRPr="007744BC" w:rsidRDefault="00857AA9" w:rsidP="00857AA9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857AA9" w:rsidRPr="007744BC" w:rsidRDefault="00857AA9" w:rsidP="00857AA9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857AA9" w:rsidRPr="007744BC" w:rsidRDefault="00857AA9" w:rsidP="00857AA9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857AA9" w:rsidRPr="007744BC" w:rsidRDefault="00857AA9" w:rsidP="00857AA9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857AA9" w:rsidRDefault="00857AA9" w:rsidP="00857AA9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0E4A47" w:rsidRDefault="000E4A47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FA7" w:rsidRDefault="000D2FA7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FA7" w:rsidRPr="00315A88" w:rsidRDefault="000D2FA7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0E4A47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04A4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6B1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2FA7"/>
    <w:rsid w:val="000D4E03"/>
    <w:rsid w:val="000D7352"/>
    <w:rsid w:val="000E068A"/>
    <w:rsid w:val="000E4A47"/>
    <w:rsid w:val="000E59D8"/>
    <w:rsid w:val="000E6069"/>
    <w:rsid w:val="000F2C0C"/>
    <w:rsid w:val="0010117E"/>
    <w:rsid w:val="00103985"/>
    <w:rsid w:val="00105984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04F9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7C7D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1FC9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291F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12AB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57AA9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1579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060D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2015-11-18T05:20:00Z</cp:lastPrinted>
  <dcterms:created xsi:type="dcterms:W3CDTF">2012-09-26T06:59:00Z</dcterms:created>
  <dcterms:modified xsi:type="dcterms:W3CDTF">2015-11-18T05:25:00Z</dcterms:modified>
</cp:coreProperties>
</file>