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A4008" w:rsidP="00A24FC8">
      <w:pPr>
        <w:jc w:val="both"/>
      </w:pPr>
      <w:r>
        <w:t>05.08.</w:t>
      </w:r>
      <w:r w:rsidR="00392824">
        <w:t>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164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A4008" w:rsidRDefault="00A24FC8" w:rsidP="00904E4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5A4008">
        <w:rPr>
          <w:b/>
        </w:rPr>
        <w:t xml:space="preserve">б определении случаев осуществления банковского сопровождения контрактов, предметом которых являются поставки товаров, выполнение работ, оказание </w:t>
      </w:r>
    </w:p>
    <w:p w:rsidR="005A4008" w:rsidRDefault="005A4008" w:rsidP="00904E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услуг для муниципальных нужд муниципального образования </w:t>
      </w:r>
    </w:p>
    <w:p w:rsidR="00D57B3B" w:rsidRDefault="005A4008" w:rsidP="00904E4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Новокусковское</w:t>
      </w:r>
      <w:proofErr w:type="spellEnd"/>
      <w:r>
        <w:rPr>
          <w:b/>
        </w:rPr>
        <w:t xml:space="preserve"> сельское поселение»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5A400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В соответствии с частью 2 статьи 35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Уставом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</w:t>
      </w:r>
      <w:r w:rsidR="008501E3">
        <w:rPr>
          <w:rFonts w:ascii="Times New Roman CYR" w:hAnsi="Times New Roman CYR" w:cs="Times New Roman CYR"/>
        </w:rPr>
        <w:t xml:space="preserve">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A4008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5A4008">
        <w:t>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 муниципального образования «</w:t>
      </w:r>
      <w:proofErr w:type="spellStart"/>
      <w:r w:rsidR="005A4008">
        <w:t>Новокусковское</w:t>
      </w:r>
      <w:proofErr w:type="spellEnd"/>
      <w:r w:rsidR="005A4008">
        <w:t xml:space="preserve"> сельское поселение», осуществляется в случае, если начальная (максимальная) цена контракта либо цена контракта, заключаемого с единственным поставщиком (исполнителем, подрядчиком), составляет десять миллионов рублей и более.</w:t>
      </w:r>
    </w:p>
    <w:p w:rsidR="00C34F34" w:rsidRDefault="005A4008" w:rsidP="005A4008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спец</w:t>
      </w:r>
      <w:r w:rsidR="00B01968">
        <w:rPr>
          <w:rFonts w:ascii="Times New Roman" w:hAnsi="Times New Roman" w:cs="Times New Roman"/>
          <w:sz w:val="24"/>
          <w:szCs w:val="24"/>
        </w:rPr>
        <w:t>иалиста</w:t>
      </w:r>
      <w:r w:rsidR="00904E4A">
        <w:rPr>
          <w:rFonts w:ascii="Times New Roman" w:hAnsi="Times New Roman" w:cs="Times New Roman"/>
          <w:sz w:val="24"/>
          <w:szCs w:val="24"/>
        </w:rPr>
        <w:t xml:space="preserve"> 1 категории</w:t>
      </w:r>
      <w:r w:rsidR="00B01968">
        <w:rPr>
          <w:rFonts w:ascii="Times New Roman" w:hAnsi="Times New Roman" w:cs="Times New Roman"/>
          <w:sz w:val="24"/>
          <w:szCs w:val="24"/>
        </w:rPr>
        <w:t xml:space="preserve">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5A4008" w:rsidRDefault="005A4008" w:rsidP="004A4EC2">
      <w:pPr>
        <w:tabs>
          <w:tab w:val="left" w:pos="7200"/>
        </w:tabs>
        <w:jc w:val="both"/>
      </w:pPr>
    </w:p>
    <w:p w:rsidR="00DA39FA" w:rsidRDefault="005A4008" w:rsidP="004A4EC2">
      <w:pPr>
        <w:tabs>
          <w:tab w:val="left" w:pos="7200"/>
        </w:tabs>
        <w:jc w:val="both"/>
      </w:pPr>
      <w:r>
        <w:t xml:space="preserve">И.о. </w:t>
      </w:r>
      <w:r w:rsidR="00742ACF" w:rsidRPr="004A4EC2">
        <w:t>Глав</w:t>
      </w:r>
      <w:r>
        <w:t>ы</w:t>
      </w:r>
      <w:r w:rsidR="00742ACF" w:rsidRPr="004A4EC2">
        <w:t xml:space="preserve">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>(Глав</w:t>
      </w:r>
      <w:r w:rsidR="005A4008">
        <w:t>ы</w:t>
      </w:r>
      <w:r>
        <w:t xml:space="preserve">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 w:rsidR="005A4008">
        <w:t>Репина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2824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03A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4008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298E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04E4A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D7D8F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803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FB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2015-08-05T06:08:00Z</cp:lastPrinted>
  <dcterms:created xsi:type="dcterms:W3CDTF">2012-09-26T06:59:00Z</dcterms:created>
  <dcterms:modified xsi:type="dcterms:W3CDTF">2015-08-05T06:21:00Z</dcterms:modified>
</cp:coreProperties>
</file>