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53D3" w:rsidRPr="008D53D3" w:rsidRDefault="008D53D3" w:rsidP="008D53D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bookmarkStart w:id="0" w:name="_GoBack"/>
      <w:bookmarkEnd w:id="0"/>
      <w:r w:rsidRPr="008D53D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СОВЕТ </w:t>
      </w:r>
    </w:p>
    <w:p w:rsidR="008D53D3" w:rsidRPr="008D53D3" w:rsidRDefault="008D53D3" w:rsidP="008D53D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8D53D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НОВОКУСКОВСКОГО СЕЛЬСКОГО ПОСЕЛЕНИЯ</w:t>
      </w:r>
    </w:p>
    <w:p w:rsidR="008D53D3" w:rsidRPr="008D53D3" w:rsidRDefault="008D53D3" w:rsidP="008D53D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8D53D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АСИНОВСКИЙ РАЙОН  ТОМСКАЯ ОБЛАСТЬ</w:t>
      </w:r>
    </w:p>
    <w:p w:rsidR="008D53D3" w:rsidRPr="008D53D3" w:rsidRDefault="008D53D3" w:rsidP="008D53D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D53D3" w:rsidRPr="008D53D3" w:rsidRDefault="008D53D3" w:rsidP="008D53D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8D53D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РЕШЕНИЕ</w:t>
      </w:r>
    </w:p>
    <w:p w:rsidR="008D53D3" w:rsidRPr="008D53D3" w:rsidRDefault="008D53D3" w:rsidP="008D53D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D53D3" w:rsidRPr="008D53D3" w:rsidRDefault="00D86E46" w:rsidP="008D53D3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10.04</w:t>
      </w:r>
      <w:r w:rsidR="008D53D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.2017</w:t>
      </w:r>
      <w:r w:rsidR="008D53D3" w:rsidRPr="008D53D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                                                                                                                        № </w:t>
      </w:r>
      <w:r w:rsidR="008D53D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40</w:t>
      </w:r>
    </w:p>
    <w:p w:rsidR="008D53D3" w:rsidRPr="008D53D3" w:rsidRDefault="008D53D3" w:rsidP="008D53D3">
      <w:pPr>
        <w:tabs>
          <w:tab w:val="left" w:pos="5400"/>
        </w:tabs>
        <w:spacing w:after="0" w:line="240" w:lineRule="auto"/>
        <w:ind w:right="2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D53D3" w:rsidRPr="008D53D3" w:rsidRDefault="008D53D3" w:rsidP="008D53D3">
      <w:pPr>
        <w:tabs>
          <w:tab w:val="left" w:pos="5400"/>
        </w:tabs>
        <w:spacing w:after="0" w:line="240" w:lineRule="auto"/>
        <w:ind w:right="2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53D3">
        <w:rPr>
          <w:rFonts w:ascii="Times New Roman" w:eastAsia="Times New Roman" w:hAnsi="Times New Roman" w:cs="Times New Roman"/>
          <w:sz w:val="24"/>
          <w:szCs w:val="24"/>
          <w:lang w:eastAsia="ru-RU"/>
        </w:rPr>
        <w:t>с. Ново-Кусково</w:t>
      </w:r>
    </w:p>
    <w:p w:rsidR="00D86E46" w:rsidRPr="00D86E46" w:rsidRDefault="00D86E46" w:rsidP="00D86E46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86E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 внесении изменений в решение Совета Новокусковского сельского поселения от 27.05.2014 № 102 «Об утверждении Генерального Плана и Правил землепользования и застройки муниципального образования «Новокусковское сельское поселение» Асиновского района Томской области» </w:t>
      </w:r>
    </w:p>
    <w:p w:rsidR="00D86E46" w:rsidRPr="00D86E46" w:rsidRDefault="00D86E46" w:rsidP="00D86E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86E46" w:rsidRPr="00D86E46" w:rsidRDefault="00D86E46" w:rsidP="00D86E4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6E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Руководствуясь Федеральным Законом от 6 октября 2003 года № 131-ФЗ «Об общих принципах организации местного самоуправления в Российской Федерации», Уставом муниципального образования «Новокусковское сельское поселение», заслушав предложения Главы Новокусковского сельского поселения</w:t>
      </w:r>
    </w:p>
    <w:p w:rsidR="00D86E46" w:rsidRPr="00D86E46" w:rsidRDefault="00D86E46" w:rsidP="00D86E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86E46" w:rsidRPr="00D86E46" w:rsidRDefault="00D86E46" w:rsidP="00D86E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86E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СОВЕТ НОВОКУСКОВСКОГО СЕЛЬСКОГО ПОСЕЛЕНИЯ РЕШИЛ:</w:t>
      </w:r>
    </w:p>
    <w:p w:rsidR="00D86E46" w:rsidRPr="00D86E46" w:rsidRDefault="00D86E46" w:rsidP="00D86E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86E46" w:rsidRPr="00D86E46" w:rsidRDefault="00D86E46" w:rsidP="00D86E4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6E46">
        <w:rPr>
          <w:rFonts w:ascii="Times New Roman" w:eastAsia="Times New Roman" w:hAnsi="Times New Roman" w:cs="Times New Roman"/>
          <w:sz w:val="24"/>
          <w:szCs w:val="24"/>
          <w:lang w:eastAsia="ru-RU"/>
        </w:rPr>
        <w:t>1. Внести в Правила землепользования и застройки муниципального образования «Новокусковское сельское поселение» Асиновского района Томской области (далее – Правила), утвержденные решением Совета Новокусковского сельского поселения от 27.05.2014 № 102, следующие изменения:</w:t>
      </w:r>
    </w:p>
    <w:p w:rsidR="00D86E46" w:rsidRPr="00D86E46" w:rsidRDefault="00D86E46" w:rsidP="00D86E4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6E46">
        <w:rPr>
          <w:rFonts w:ascii="Times New Roman" w:eastAsia="Times New Roman" w:hAnsi="Times New Roman" w:cs="Times New Roman"/>
          <w:sz w:val="24"/>
          <w:szCs w:val="24"/>
          <w:lang w:eastAsia="ru-RU"/>
        </w:rPr>
        <w:t>1) в статье 8.3 Правил:</w:t>
      </w:r>
    </w:p>
    <w:p w:rsidR="00D86E46" w:rsidRPr="00D86E46" w:rsidRDefault="00D86E46" w:rsidP="00D86E4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6E46">
        <w:rPr>
          <w:rFonts w:ascii="Times New Roman" w:eastAsia="Times New Roman" w:hAnsi="Times New Roman" w:cs="Times New Roman"/>
          <w:sz w:val="24"/>
          <w:szCs w:val="24"/>
          <w:lang w:eastAsia="ru-RU"/>
        </w:rPr>
        <w:t>а) во втором абзаце части «Ж1 - Зона застройки индивидуальными жилыми домами» исключить слова «в зоне Ж1»;</w:t>
      </w:r>
    </w:p>
    <w:p w:rsidR="00D86E46" w:rsidRPr="00D86E46" w:rsidRDefault="00D86E46" w:rsidP="00D86E4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6E46">
        <w:rPr>
          <w:rFonts w:ascii="Times New Roman" w:eastAsia="Times New Roman" w:hAnsi="Times New Roman" w:cs="Times New Roman"/>
          <w:sz w:val="24"/>
          <w:szCs w:val="24"/>
          <w:lang w:eastAsia="ru-RU"/>
        </w:rPr>
        <w:t>б) абзацы с четвертого по седьмой части «Ж1 - Зона застройки индивидуальными жилыми домами» изложить в следующей редакции:</w:t>
      </w:r>
    </w:p>
    <w:p w:rsidR="00D86E46" w:rsidRPr="00D86E46" w:rsidRDefault="00D86E46" w:rsidP="00D86E4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6E46">
        <w:rPr>
          <w:rFonts w:ascii="Times New Roman" w:eastAsia="Times New Roman" w:hAnsi="Times New Roman" w:cs="Times New Roman"/>
          <w:sz w:val="24"/>
          <w:szCs w:val="24"/>
          <w:lang w:eastAsia="ru-RU"/>
        </w:rPr>
        <w:t>«Предельные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строительства: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530"/>
        <w:gridCol w:w="4393"/>
      </w:tblGrid>
      <w:tr w:rsidR="00D86E46" w:rsidRPr="00D86E46" w:rsidTr="004C0481">
        <w:tc>
          <w:tcPr>
            <w:tcW w:w="5530" w:type="dxa"/>
          </w:tcPr>
          <w:p w:rsidR="00D86E46" w:rsidRPr="00D86E46" w:rsidRDefault="00D86E46" w:rsidP="00D86E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Предельные (минимальные и (или) максимальные) размеры земельных участков, в том числе их площадь </w:t>
            </w:r>
          </w:p>
        </w:tc>
        <w:tc>
          <w:tcPr>
            <w:tcW w:w="4393" w:type="dxa"/>
            <w:tcBorders>
              <w:bottom w:val="nil"/>
            </w:tcBorders>
          </w:tcPr>
          <w:p w:rsidR="00D86E46" w:rsidRPr="00D86E46" w:rsidRDefault="00D86E46" w:rsidP="00D86E46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6E46" w:rsidRPr="00D86E46" w:rsidTr="004C0481">
        <w:tc>
          <w:tcPr>
            <w:tcW w:w="5530" w:type="dxa"/>
          </w:tcPr>
          <w:p w:rsidR="00D86E46" w:rsidRPr="00D86E46" w:rsidRDefault="00D86E46" w:rsidP="00D86E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4393" w:type="dxa"/>
            <w:tcBorders>
              <w:top w:val="nil"/>
              <w:bottom w:val="single" w:sz="4" w:space="0" w:color="auto"/>
            </w:tcBorders>
          </w:tcPr>
          <w:p w:rsidR="00D86E46" w:rsidRPr="00D86E46" w:rsidRDefault="00D86E46" w:rsidP="00D8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D86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0,06 га</w:t>
            </w:r>
          </w:p>
        </w:tc>
      </w:tr>
      <w:tr w:rsidR="00D86E46" w:rsidRPr="00D86E46" w:rsidTr="004C0481">
        <w:tc>
          <w:tcPr>
            <w:tcW w:w="5530" w:type="dxa"/>
          </w:tcPr>
          <w:p w:rsidR="00D86E46" w:rsidRPr="00D86E46" w:rsidRDefault="00D86E46" w:rsidP="00D86E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максимальный</w:t>
            </w:r>
          </w:p>
        </w:tc>
        <w:tc>
          <w:tcPr>
            <w:tcW w:w="4393" w:type="dxa"/>
            <w:tcBorders>
              <w:top w:val="single" w:sz="4" w:space="0" w:color="auto"/>
            </w:tcBorders>
          </w:tcPr>
          <w:p w:rsidR="00D86E46" w:rsidRPr="00D86E46" w:rsidRDefault="00D86E46" w:rsidP="00D8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D86E4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0.25 </w:t>
            </w:r>
            <w:r w:rsidRPr="00D86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</w:t>
            </w:r>
          </w:p>
        </w:tc>
      </w:tr>
      <w:tr w:rsidR="00D86E46" w:rsidRPr="00D86E46" w:rsidTr="004C0481">
        <w:trPr>
          <w:trHeight w:val="1380"/>
        </w:trPr>
        <w:tc>
          <w:tcPr>
            <w:tcW w:w="5530" w:type="dxa"/>
          </w:tcPr>
          <w:p w:rsidR="00D86E46" w:rsidRPr="00D86E46" w:rsidRDefault="00D86E46" w:rsidP="00D86E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сооружений, в том числе:</w:t>
            </w:r>
          </w:p>
        </w:tc>
        <w:tc>
          <w:tcPr>
            <w:tcW w:w="4393" w:type="dxa"/>
            <w:tcBorders>
              <w:bottom w:val="nil"/>
            </w:tcBorders>
          </w:tcPr>
          <w:p w:rsidR="00D86E46" w:rsidRPr="00D86E46" w:rsidRDefault="00D86E46" w:rsidP="00D8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6E46" w:rsidRPr="00D86E46" w:rsidTr="004C0481">
        <w:trPr>
          <w:trHeight w:val="171"/>
        </w:trPr>
        <w:tc>
          <w:tcPr>
            <w:tcW w:w="5530" w:type="dxa"/>
          </w:tcPr>
          <w:p w:rsidR="00D86E46" w:rsidRPr="00D86E46" w:rsidRDefault="00D86E46" w:rsidP="00D86E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красной линии до линии застройки  </w:t>
            </w:r>
          </w:p>
        </w:tc>
        <w:tc>
          <w:tcPr>
            <w:tcW w:w="4393" w:type="dxa"/>
            <w:tcBorders>
              <w:top w:val="nil"/>
              <w:bottom w:val="single" w:sz="4" w:space="0" w:color="auto"/>
            </w:tcBorders>
          </w:tcPr>
          <w:p w:rsidR="00D86E46" w:rsidRPr="00D86E46" w:rsidRDefault="00D86E46" w:rsidP="00D8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5м</w:t>
            </w:r>
          </w:p>
        </w:tc>
      </w:tr>
      <w:tr w:rsidR="00D86E46" w:rsidRPr="00D86E46" w:rsidTr="004C0481">
        <w:trPr>
          <w:trHeight w:val="171"/>
        </w:trPr>
        <w:tc>
          <w:tcPr>
            <w:tcW w:w="5530" w:type="dxa"/>
          </w:tcPr>
          <w:p w:rsidR="00D86E46" w:rsidRPr="00D86E46" w:rsidRDefault="00D86E46" w:rsidP="00D86E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усадебного, одно-двухквартирного и блокированного дома до границы соседнего приквартирного участка </w:t>
            </w:r>
          </w:p>
        </w:tc>
        <w:tc>
          <w:tcPr>
            <w:tcW w:w="4393" w:type="dxa"/>
            <w:tcBorders>
              <w:top w:val="single" w:sz="4" w:space="0" w:color="auto"/>
            </w:tcBorders>
          </w:tcPr>
          <w:p w:rsidR="00D86E46" w:rsidRPr="00D86E46" w:rsidRDefault="00D86E46" w:rsidP="00D8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м</w:t>
            </w:r>
          </w:p>
        </w:tc>
      </w:tr>
      <w:tr w:rsidR="00D86E46" w:rsidRPr="00D86E46" w:rsidTr="004C0481">
        <w:trPr>
          <w:trHeight w:val="288"/>
        </w:trPr>
        <w:tc>
          <w:tcPr>
            <w:tcW w:w="5530" w:type="dxa"/>
          </w:tcPr>
          <w:p w:rsidR="00D86E46" w:rsidRPr="00D86E46" w:rsidRDefault="00D86E46" w:rsidP="00D86E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   постройки для содержания скота и птицы до границы соседнего приквартирного участка </w:t>
            </w:r>
          </w:p>
        </w:tc>
        <w:tc>
          <w:tcPr>
            <w:tcW w:w="4393" w:type="dxa"/>
          </w:tcPr>
          <w:p w:rsidR="00D86E46" w:rsidRPr="00D86E46" w:rsidRDefault="00D86E46" w:rsidP="00D8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м</w:t>
            </w:r>
          </w:p>
        </w:tc>
      </w:tr>
      <w:tr w:rsidR="00D86E46" w:rsidRPr="00D86E46" w:rsidTr="004C0481">
        <w:trPr>
          <w:trHeight w:val="530"/>
        </w:trPr>
        <w:tc>
          <w:tcPr>
            <w:tcW w:w="5530" w:type="dxa"/>
          </w:tcPr>
          <w:p w:rsidR="00D86E46" w:rsidRPr="00D86E46" w:rsidRDefault="00D86E46" w:rsidP="00D86E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других построек (бани, гаражи и др.) до границы соседнего приквартирного участка </w:t>
            </w:r>
          </w:p>
        </w:tc>
        <w:tc>
          <w:tcPr>
            <w:tcW w:w="4393" w:type="dxa"/>
          </w:tcPr>
          <w:p w:rsidR="00D86E46" w:rsidRPr="00D86E46" w:rsidRDefault="00D86E46" w:rsidP="00D8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</w:t>
            </w:r>
          </w:p>
        </w:tc>
      </w:tr>
      <w:tr w:rsidR="00D86E46" w:rsidRPr="00D86E46" w:rsidTr="004C0481">
        <w:trPr>
          <w:trHeight w:val="530"/>
        </w:trPr>
        <w:tc>
          <w:tcPr>
            <w:tcW w:w="5530" w:type="dxa"/>
          </w:tcPr>
          <w:p w:rsidR="00D86E46" w:rsidRPr="00D86E46" w:rsidRDefault="00D86E46" w:rsidP="00D86E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стволов высокорослых деревьев до границы соседнего приквартирного участка </w:t>
            </w:r>
          </w:p>
        </w:tc>
        <w:tc>
          <w:tcPr>
            <w:tcW w:w="4393" w:type="dxa"/>
          </w:tcPr>
          <w:p w:rsidR="00D86E46" w:rsidRPr="00D86E46" w:rsidRDefault="00D86E46" w:rsidP="00D8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м</w:t>
            </w:r>
          </w:p>
        </w:tc>
      </w:tr>
      <w:tr w:rsidR="00D86E46" w:rsidRPr="00D86E46" w:rsidTr="004C0481">
        <w:trPr>
          <w:trHeight w:val="530"/>
        </w:trPr>
        <w:tc>
          <w:tcPr>
            <w:tcW w:w="5530" w:type="dxa"/>
          </w:tcPr>
          <w:p w:rsidR="00D86E46" w:rsidRPr="00D86E46" w:rsidRDefault="00D86E46" w:rsidP="00D86E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стволов среднерослых деревьев до границы </w:t>
            </w:r>
            <w:r w:rsidRPr="00D86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соседнего приквартирного участка </w:t>
            </w:r>
          </w:p>
        </w:tc>
        <w:tc>
          <w:tcPr>
            <w:tcW w:w="4393" w:type="dxa"/>
          </w:tcPr>
          <w:p w:rsidR="00D86E46" w:rsidRPr="00D86E46" w:rsidRDefault="00D86E46" w:rsidP="00D8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 м</w:t>
            </w:r>
          </w:p>
        </w:tc>
      </w:tr>
      <w:tr w:rsidR="00D86E46" w:rsidRPr="00D86E46" w:rsidTr="004C0481">
        <w:trPr>
          <w:trHeight w:val="530"/>
        </w:trPr>
        <w:tc>
          <w:tcPr>
            <w:tcW w:w="5530" w:type="dxa"/>
          </w:tcPr>
          <w:p w:rsidR="00D86E46" w:rsidRPr="00D86E46" w:rsidRDefault="00D86E46" w:rsidP="00D86E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от кустарников до границы соседнего приквартирного участка </w:t>
            </w:r>
          </w:p>
        </w:tc>
        <w:tc>
          <w:tcPr>
            <w:tcW w:w="4393" w:type="dxa"/>
          </w:tcPr>
          <w:p w:rsidR="00D86E46" w:rsidRPr="00D86E46" w:rsidRDefault="00D86E46" w:rsidP="00D8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</w:t>
            </w:r>
          </w:p>
        </w:tc>
      </w:tr>
      <w:tr w:rsidR="00D86E46" w:rsidRPr="00D86E46" w:rsidTr="004C0481">
        <w:tc>
          <w:tcPr>
            <w:tcW w:w="5530" w:type="dxa"/>
          </w:tcPr>
          <w:p w:rsidR="00D86E46" w:rsidRPr="00D86E46" w:rsidRDefault="00D86E46" w:rsidP="00D86E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Предельное количество этажей или предельная высота зданий, строений, сооружений</w:t>
            </w:r>
          </w:p>
        </w:tc>
        <w:tc>
          <w:tcPr>
            <w:tcW w:w="4393" w:type="dxa"/>
          </w:tcPr>
          <w:p w:rsidR="00D86E46" w:rsidRPr="00D86E46" w:rsidRDefault="00D86E46" w:rsidP="00D8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более 3 этажей</w:t>
            </w:r>
          </w:p>
        </w:tc>
      </w:tr>
      <w:tr w:rsidR="00D86E46" w:rsidRPr="00D86E46" w:rsidTr="004C0481">
        <w:trPr>
          <w:trHeight w:val="1400"/>
        </w:trPr>
        <w:tc>
          <w:tcPr>
            <w:tcW w:w="5530" w:type="dxa"/>
            <w:tcBorders>
              <w:bottom w:val="single" w:sz="4" w:space="0" w:color="auto"/>
            </w:tcBorders>
          </w:tcPr>
          <w:p w:rsidR="00D86E46" w:rsidRPr="00D86E46" w:rsidRDefault="00D86E46" w:rsidP="00D86E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</w:t>
            </w:r>
          </w:p>
        </w:tc>
        <w:tc>
          <w:tcPr>
            <w:tcW w:w="4393" w:type="dxa"/>
            <w:tcBorders>
              <w:bottom w:val="single" w:sz="4" w:space="0" w:color="auto"/>
            </w:tcBorders>
          </w:tcPr>
          <w:p w:rsidR="00D86E46" w:rsidRPr="00D86E46" w:rsidRDefault="00D86E46" w:rsidP="00D8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50 %</w:t>
            </w:r>
          </w:p>
        </w:tc>
      </w:tr>
    </w:tbl>
    <w:p w:rsidR="00D86E46" w:rsidRPr="00D86E46" w:rsidRDefault="00D86E46" w:rsidP="00D86E4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86E46" w:rsidRPr="00D86E46" w:rsidRDefault="00D86E46" w:rsidP="00D86E4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6E46">
        <w:rPr>
          <w:rFonts w:ascii="Times New Roman" w:eastAsia="Times New Roman" w:hAnsi="Times New Roman" w:cs="Times New Roman"/>
          <w:sz w:val="24"/>
          <w:szCs w:val="24"/>
          <w:lang w:eastAsia="ru-RU"/>
        </w:rPr>
        <w:t>Ограниченияи особенностииспользования земельных участков и объектов капитального строительства участков: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51"/>
        <w:gridCol w:w="9072"/>
      </w:tblGrid>
      <w:tr w:rsidR="00D86E46" w:rsidRPr="00D86E46" w:rsidTr="004C0481">
        <w:tc>
          <w:tcPr>
            <w:tcW w:w="851" w:type="dxa"/>
            <w:shd w:val="clear" w:color="auto" w:fill="auto"/>
          </w:tcPr>
          <w:p w:rsidR="00D86E46" w:rsidRPr="00D86E46" w:rsidRDefault="00D86E46" w:rsidP="00D86E46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86E4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9072" w:type="dxa"/>
            <w:shd w:val="clear" w:color="auto" w:fill="auto"/>
          </w:tcPr>
          <w:p w:rsidR="00D86E46" w:rsidRPr="00D86E46" w:rsidRDefault="00D86E46" w:rsidP="00D86E46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86E4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Вид ограничения</w:t>
            </w:r>
          </w:p>
        </w:tc>
      </w:tr>
      <w:tr w:rsidR="00D86E46" w:rsidRPr="00D86E46" w:rsidTr="004C0481">
        <w:trPr>
          <w:trHeight w:val="1508"/>
        </w:trPr>
        <w:tc>
          <w:tcPr>
            <w:tcW w:w="851" w:type="dxa"/>
            <w:tcBorders>
              <w:bottom w:val="single" w:sz="4" w:space="0" w:color="auto"/>
            </w:tcBorders>
          </w:tcPr>
          <w:p w:rsidR="00D86E46" w:rsidRPr="00D86E46" w:rsidRDefault="00D86E46" w:rsidP="00D86E46">
            <w:pPr>
              <w:spacing w:after="0" w:line="240" w:lineRule="auto"/>
              <w:ind w:firstLine="7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072" w:type="dxa"/>
            <w:tcBorders>
              <w:bottom w:val="single" w:sz="4" w:space="0" w:color="auto"/>
            </w:tcBorders>
          </w:tcPr>
          <w:p w:rsidR="00D86E46" w:rsidRPr="00D86E46" w:rsidRDefault="00D86E46" w:rsidP="00D86E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Жилой дом должен отстоять от красной линии улиц не менее 5 м, от красной линии проездов – не менее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D86E46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3 м</w:t>
              </w:r>
            </w:smartTag>
            <w:r w:rsidRPr="00D86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  <w:p w:rsidR="00D86E46" w:rsidRPr="00D86E46" w:rsidRDefault="00D86E46" w:rsidP="00D86E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Расстояние от хозяйственных построек до красных линий улиц и проездов должно быть не менее </w:t>
            </w:r>
            <w:smartTag w:uri="urn:schemas-microsoft-com:office:smarttags" w:element="metricconverter">
              <w:smartTagPr>
                <w:attr w:name="ProductID" w:val="5 м"/>
              </w:smartTagPr>
              <w:r w:rsidRPr="00D86E46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5 м</w:t>
              </w:r>
            </w:smartTag>
            <w:r w:rsidRPr="00D86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  <w:p w:rsidR="00D86E46" w:rsidRPr="00D86E46" w:rsidRDefault="00D86E46" w:rsidP="00D86E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Линия застройки должна быть четко выражена, при этом ширина земельных участков («палисадников») от фасада зданий должна быть одинаковой.</w:t>
            </w:r>
          </w:p>
        </w:tc>
      </w:tr>
      <w:tr w:rsidR="00D86E46" w:rsidRPr="00D86E46" w:rsidTr="004C0481">
        <w:trPr>
          <w:trHeight w:val="720"/>
        </w:trPr>
        <w:tc>
          <w:tcPr>
            <w:tcW w:w="851" w:type="dxa"/>
          </w:tcPr>
          <w:p w:rsidR="00D86E46" w:rsidRPr="00D86E46" w:rsidRDefault="00D86E46" w:rsidP="00D86E46">
            <w:pPr>
              <w:spacing w:after="0" w:line="240" w:lineRule="auto"/>
              <w:ind w:firstLine="7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072" w:type="dxa"/>
          </w:tcPr>
          <w:p w:rsidR="00D86E46" w:rsidRPr="00D86E46" w:rsidRDefault="00D86E46" w:rsidP="00D86E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Ограждение земельных участков должно быть:</w:t>
            </w:r>
          </w:p>
          <w:p w:rsidR="00D86E46" w:rsidRPr="00D86E46" w:rsidRDefault="00D86E46" w:rsidP="00D86E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 со стороны улицы - свето-воздухопроницаемой конструкции, единообразными на протяжении одного жилого квартала с обеих сторон улицы, высотой не более 1,6м. Допускается по согласованию с администрацией МО «Новокусковское сельское поселение» устройство глухих ограждений со стороны улиц и проездов; </w:t>
            </w:r>
          </w:p>
          <w:p w:rsidR="00D86E46" w:rsidRPr="00D86E46" w:rsidRDefault="00D86E46" w:rsidP="00D86E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 со стороны соседних земельных участков – сетчатые или решетчатые, высотой не более 1,5 м. </w:t>
            </w:r>
          </w:p>
          <w:p w:rsidR="00D86E46" w:rsidRPr="00D86E46" w:rsidRDefault="00D86E46" w:rsidP="00D86E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период строительства жилого дома устанавливается сплошной забор высотой не более </w:t>
            </w:r>
            <w:smartTag w:uri="urn:schemas-microsoft-com:office:smarttags" w:element="metricconverter">
              <w:smartTagPr>
                <w:attr w:name="ProductID" w:val="2,0 м"/>
              </w:smartTagPr>
              <w:r w:rsidRPr="00D86E46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2,0 м</w:t>
              </w:r>
            </w:smartTag>
            <w:r w:rsidRPr="00D86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D86E46" w:rsidRPr="00D86E46" w:rsidTr="004C0481">
        <w:tc>
          <w:tcPr>
            <w:tcW w:w="851" w:type="dxa"/>
          </w:tcPr>
          <w:p w:rsidR="00D86E46" w:rsidRPr="00D86E46" w:rsidRDefault="00D86E46" w:rsidP="00D86E46">
            <w:pPr>
              <w:spacing w:after="0" w:line="240" w:lineRule="auto"/>
              <w:ind w:firstLine="7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072" w:type="dxa"/>
          </w:tcPr>
          <w:p w:rsidR="00D86E46" w:rsidRPr="00D86E46" w:rsidRDefault="00D86E46" w:rsidP="00D86E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Постройки для скота следует предусматривать на расстоянии не менее 15м от окон жилых помещений.</w:t>
            </w:r>
          </w:p>
        </w:tc>
      </w:tr>
      <w:tr w:rsidR="00D86E46" w:rsidRPr="00D86E46" w:rsidTr="004C0481">
        <w:tc>
          <w:tcPr>
            <w:tcW w:w="851" w:type="dxa"/>
          </w:tcPr>
          <w:p w:rsidR="00D86E46" w:rsidRPr="00D86E46" w:rsidRDefault="00D86E46" w:rsidP="00D86E46">
            <w:pPr>
              <w:spacing w:after="0" w:line="240" w:lineRule="auto"/>
              <w:ind w:firstLine="7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072" w:type="dxa"/>
          </w:tcPr>
          <w:p w:rsidR="00D86E46" w:rsidRPr="00D86E46" w:rsidRDefault="00D86E46" w:rsidP="00D86E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Расстояние от окон жилых комнат усадебных, одно-двухквартирных домов до стен соседнего дома не менее 6м.</w:t>
            </w:r>
          </w:p>
        </w:tc>
      </w:tr>
      <w:tr w:rsidR="00D86E46" w:rsidRPr="00D86E46" w:rsidTr="004C0481">
        <w:tc>
          <w:tcPr>
            <w:tcW w:w="851" w:type="dxa"/>
          </w:tcPr>
          <w:p w:rsidR="00D86E46" w:rsidRPr="00D86E46" w:rsidRDefault="00D86E46" w:rsidP="00D86E46">
            <w:pPr>
              <w:spacing w:after="0" w:line="240" w:lineRule="auto"/>
              <w:ind w:firstLine="7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9072" w:type="dxa"/>
          </w:tcPr>
          <w:p w:rsidR="00D86E46" w:rsidRPr="00D86E46" w:rsidRDefault="00D86E46" w:rsidP="00D86E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допускается размещать со стороны улицы вспомогательные строения, за исключением гаражей.</w:t>
            </w:r>
          </w:p>
        </w:tc>
      </w:tr>
      <w:tr w:rsidR="00D86E46" w:rsidRPr="00D86E46" w:rsidTr="004C0481">
        <w:trPr>
          <w:trHeight w:val="390"/>
        </w:trPr>
        <w:tc>
          <w:tcPr>
            <w:tcW w:w="851" w:type="dxa"/>
          </w:tcPr>
          <w:p w:rsidR="00D86E46" w:rsidRPr="00D86E46" w:rsidRDefault="00D86E46" w:rsidP="00D86E46">
            <w:pPr>
              <w:spacing w:after="0" w:line="240" w:lineRule="auto"/>
              <w:ind w:firstLine="7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9072" w:type="dxa"/>
          </w:tcPr>
          <w:p w:rsidR="00D86E46" w:rsidRPr="00D86E46" w:rsidRDefault="00D86E46" w:rsidP="00D86E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Расстояние от надворного туалета до стен соседнего дома необходимо принимать не менее </w:t>
            </w:r>
            <w:smartTag w:uri="urn:schemas-microsoft-com:office:smarttags" w:element="metricconverter">
              <w:smartTagPr>
                <w:attr w:name="ProductID" w:val="12 м"/>
              </w:smartTagPr>
              <w:r w:rsidRPr="00D86E46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12 м</w:t>
              </w:r>
            </w:smartTag>
            <w:r w:rsidRPr="00D86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до источника водоснабжения (колодца) не менее 25м</w:t>
            </w:r>
          </w:p>
        </w:tc>
      </w:tr>
      <w:tr w:rsidR="00D86E46" w:rsidRPr="00D86E46" w:rsidTr="004C0481">
        <w:trPr>
          <w:trHeight w:val="645"/>
        </w:trPr>
        <w:tc>
          <w:tcPr>
            <w:tcW w:w="851" w:type="dxa"/>
          </w:tcPr>
          <w:p w:rsidR="00D86E46" w:rsidRPr="00D86E46" w:rsidRDefault="00D86E46" w:rsidP="00D86E46">
            <w:pPr>
              <w:spacing w:after="0" w:line="240" w:lineRule="auto"/>
              <w:ind w:firstLine="7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9072" w:type="dxa"/>
          </w:tcPr>
          <w:p w:rsidR="00D86E46" w:rsidRPr="00D86E46" w:rsidRDefault="00D86E46" w:rsidP="00D86E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Запрещается размещать вывески площадью более одного квадратного метра и средств наружной рекламы на фасадах зданий и сооружений, на ограждении территорий без разрешения администрации Новокускаовского сельского поселения.</w:t>
            </w:r>
          </w:p>
        </w:tc>
      </w:tr>
    </w:tbl>
    <w:p w:rsidR="00D86E46" w:rsidRPr="00D86E46" w:rsidRDefault="00D86E46" w:rsidP="00D86E4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6E46">
        <w:rPr>
          <w:rFonts w:ascii="Times New Roman" w:eastAsia="Times New Roman" w:hAnsi="Times New Roman" w:cs="Times New Roman"/>
          <w:sz w:val="24"/>
          <w:szCs w:val="24"/>
          <w:lang w:eastAsia="ru-RU"/>
        </w:rPr>
        <w:t>в) во втором абзаце части «Ж2 - Зона застройки малоэтажными жилыми домами» исключить слова «в зоне Ж2»;</w:t>
      </w:r>
    </w:p>
    <w:p w:rsidR="00D86E46" w:rsidRPr="00D86E46" w:rsidRDefault="00D86E46" w:rsidP="00D86E4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6E46">
        <w:rPr>
          <w:rFonts w:ascii="Times New Roman" w:eastAsia="Times New Roman" w:hAnsi="Times New Roman" w:cs="Times New Roman"/>
          <w:sz w:val="24"/>
          <w:szCs w:val="24"/>
          <w:lang w:eastAsia="ru-RU"/>
        </w:rPr>
        <w:t>г) четвертый и пятый абзацы части «Ж2 - Зона застройки малоэтажными жилыми домами» изложить в следующей редакции:</w:t>
      </w:r>
    </w:p>
    <w:p w:rsidR="00D86E46" w:rsidRPr="00D86E46" w:rsidRDefault="00D86E46" w:rsidP="00D86E4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86E46">
        <w:rPr>
          <w:rFonts w:ascii="Times New Roman" w:eastAsia="Times New Roman" w:hAnsi="Times New Roman" w:cs="Times New Roman"/>
          <w:sz w:val="24"/>
          <w:szCs w:val="24"/>
          <w:lang w:eastAsia="ru-RU"/>
        </w:rPr>
        <w:t>«Предельные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строительства: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530"/>
        <w:gridCol w:w="4393"/>
      </w:tblGrid>
      <w:tr w:rsidR="00D86E46" w:rsidRPr="00D86E46" w:rsidTr="004C0481">
        <w:tc>
          <w:tcPr>
            <w:tcW w:w="5530" w:type="dxa"/>
          </w:tcPr>
          <w:p w:rsidR="00D86E46" w:rsidRPr="00D86E46" w:rsidRDefault="00D86E46" w:rsidP="00D86E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Предельные (минимальные и (или) максимальные) размеры земельных участков, в том числе их площадь </w:t>
            </w:r>
          </w:p>
        </w:tc>
        <w:tc>
          <w:tcPr>
            <w:tcW w:w="4393" w:type="dxa"/>
            <w:tcBorders>
              <w:bottom w:val="nil"/>
            </w:tcBorders>
          </w:tcPr>
          <w:p w:rsidR="00D86E46" w:rsidRPr="00D86E46" w:rsidRDefault="00D86E46" w:rsidP="00D86E46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6E46" w:rsidRPr="00D86E46" w:rsidTr="004C0481">
        <w:tc>
          <w:tcPr>
            <w:tcW w:w="5530" w:type="dxa"/>
          </w:tcPr>
          <w:p w:rsidR="00D86E46" w:rsidRPr="00D86E46" w:rsidRDefault="00D86E46" w:rsidP="00D86E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4393" w:type="dxa"/>
            <w:tcBorders>
              <w:top w:val="nil"/>
              <w:bottom w:val="single" w:sz="4" w:space="0" w:color="auto"/>
            </w:tcBorders>
          </w:tcPr>
          <w:p w:rsidR="00D86E46" w:rsidRPr="00D86E46" w:rsidRDefault="00D86E46" w:rsidP="00D86E46">
            <w:pPr>
              <w:spacing w:after="0" w:line="240" w:lineRule="auto"/>
              <w:ind w:firstLine="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D86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0,06 га</w:t>
            </w:r>
          </w:p>
        </w:tc>
      </w:tr>
      <w:tr w:rsidR="00D86E46" w:rsidRPr="00D86E46" w:rsidTr="004C0481">
        <w:tc>
          <w:tcPr>
            <w:tcW w:w="5530" w:type="dxa"/>
          </w:tcPr>
          <w:p w:rsidR="00D86E46" w:rsidRPr="00D86E46" w:rsidRDefault="00D86E46" w:rsidP="00D86E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максимальный</w:t>
            </w:r>
          </w:p>
        </w:tc>
        <w:tc>
          <w:tcPr>
            <w:tcW w:w="4393" w:type="dxa"/>
            <w:tcBorders>
              <w:top w:val="single" w:sz="4" w:space="0" w:color="auto"/>
            </w:tcBorders>
          </w:tcPr>
          <w:p w:rsidR="00D86E46" w:rsidRPr="00D86E46" w:rsidRDefault="00D86E46" w:rsidP="00D86E46">
            <w:pPr>
              <w:spacing w:after="0" w:line="240" w:lineRule="auto"/>
              <w:ind w:firstLine="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D86E4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0.25 </w:t>
            </w:r>
            <w:r w:rsidRPr="00D86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</w:t>
            </w:r>
          </w:p>
        </w:tc>
      </w:tr>
      <w:tr w:rsidR="00D86E46" w:rsidRPr="00D86E46" w:rsidTr="004C0481">
        <w:trPr>
          <w:trHeight w:val="1380"/>
        </w:trPr>
        <w:tc>
          <w:tcPr>
            <w:tcW w:w="5530" w:type="dxa"/>
          </w:tcPr>
          <w:p w:rsidR="00D86E46" w:rsidRPr="00D86E46" w:rsidRDefault="00D86E46" w:rsidP="00D86E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сооружений, в том числе:</w:t>
            </w:r>
          </w:p>
        </w:tc>
        <w:tc>
          <w:tcPr>
            <w:tcW w:w="4393" w:type="dxa"/>
            <w:tcBorders>
              <w:bottom w:val="nil"/>
            </w:tcBorders>
          </w:tcPr>
          <w:p w:rsidR="00D86E46" w:rsidRPr="00D86E46" w:rsidRDefault="00D86E46" w:rsidP="00D86E46">
            <w:pPr>
              <w:spacing w:after="0" w:line="240" w:lineRule="auto"/>
              <w:ind w:firstLine="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6E46" w:rsidRPr="00D86E46" w:rsidTr="004C0481">
        <w:trPr>
          <w:trHeight w:val="171"/>
        </w:trPr>
        <w:tc>
          <w:tcPr>
            <w:tcW w:w="5530" w:type="dxa"/>
          </w:tcPr>
          <w:p w:rsidR="00D86E46" w:rsidRPr="00D86E46" w:rsidRDefault="00D86E46" w:rsidP="00D86E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красной линии до линии застройки  </w:t>
            </w:r>
          </w:p>
        </w:tc>
        <w:tc>
          <w:tcPr>
            <w:tcW w:w="4393" w:type="dxa"/>
            <w:tcBorders>
              <w:top w:val="nil"/>
              <w:bottom w:val="single" w:sz="4" w:space="0" w:color="auto"/>
            </w:tcBorders>
          </w:tcPr>
          <w:p w:rsidR="00D86E46" w:rsidRPr="00D86E46" w:rsidRDefault="00D86E46" w:rsidP="00D86E46">
            <w:pPr>
              <w:spacing w:after="0" w:line="240" w:lineRule="auto"/>
              <w:ind w:firstLine="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5м</w:t>
            </w:r>
          </w:p>
        </w:tc>
      </w:tr>
      <w:tr w:rsidR="00D86E46" w:rsidRPr="00D86E46" w:rsidTr="004C0481">
        <w:trPr>
          <w:trHeight w:val="171"/>
        </w:trPr>
        <w:tc>
          <w:tcPr>
            <w:tcW w:w="5530" w:type="dxa"/>
          </w:tcPr>
          <w:p w:rsidR="00D86E46" w:rsidRPr="00D86E46" w:rsidRDefault="00D86E46" w:rsidP="00D86E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усадебного, одно-двухквартирного и блокированного дома до границы соседнего приквартирного участка </w:t>
            </w:r>
          </w:p>
        </w:tc>
        <w:tc>
          <w:tcPr>
            <w:tcW w:w="4393" w:type="dxa"/>
            <w:tcBorders>
              <w:top w:val="single" w:sz="4" w:space="0" w:color="auto"/>
            </w:tcBorders>
          </w:tcPr>
          <w:p w:rsidR="00D86E46" w:rsidRPr="00D86E46" w:rsidRDefault="00D86E46" w:rsidP="00D86E46">
            <w:pPr>
              <w:spacing w:after="0" w:line="240" w:lineRule="auto"/>
              <w:ind w:firstLine="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м</w:t>
            </w:r>
          </w:p>
        </w:tc>
      </w:tr>
      <w:tr w:rsidR="00D86E46" w:rsidRPr="00D86E46" w:rsidTr="004C0481">
        <w:trPr>
          <w:trHeight w:val="288"/>
        </w:trPr>
        <w:tc>
          <w:tcPr>
            <w:tcW w:w="5530" w:type="dxa"/>
          </w:tcPr>
          <w:p w:rsidR="00D86E46" w:rsidRPr="00D86E46" w:rsidRDefault="00D86E46" w:rsidP="00D86E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   постройки для содержания скота и птицы до границы соседнего приквартирного участка </w:t>
            </w:r>
          </w:p>
        </w:tc>
        <w:tc>
          <w:tcPr>
            <w:tcW w:w="4393" w:type="dxa"/>
          </w:tcPr>
          <w:p w:rsidR="00D86E46" w:rsidRPr="00D86E46" w:rsidRDefault="00D86E46" w:rsidP="00D86E46">
            <w:pPr>
              <w:spacing w:after="0" w:line="240" w:lineRule="auto"/>
              <w:ind w:firstLine="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м</w:t>
            </w:r>
          </w:p>
        </w:tc>
      </w:tr>
      <w:tr w:rsidR="00D86E46" w:rsidRPr="00D86E46" w:rsidTr="004C0481">
        <w:trPr>
          <w:trHeight w:val="530"/>
        </w:trPr>
        <w:tc>
          <w:tcPr>
            <w:tcW w:w="5530" w:type="dxa"/>
          </w:tcPr>
          <w:p w:rsidR="00D86E46" w:rsidRPr="00D86E46" w:rsidRDefault="00D86E46" w:rsidP="00D86E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других построек (бани, гаражи и др.) до границы соседнего приквартирного участка </w:t>
            </w:r>
          </w:p>
        </w:tc>
        <w:tc>
          <w:tcPr>
            <w:tcW w:w="4393" w:type="dxa"/>
          </w:tcPr>
          <w:p w:rsidR="00D86E46" w:rsidRPr="00D86E46" w:rsidRDefault="00D86E46" w:rsidP="00D86E46">
            <w:pPr>
              <w:spacing w:after="0" w:line="240" w:lineRule="auto"/>
              <w:ind w:firstLine="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</w:t>
            </w:r>
          </w:p>
        </w:tc>
      </w:tr>
      <w:tr w:rsidR="00D86E46" w:rsidRPr="00D86E46" w:rsidTr="004C0481">
        <w:trPr>
          <w:trHeight w:val="530"/>
        </w:trPr>
        <w:tc>
          <w:tcPr>
            <w:tcW w:w="5530" w:type="dxa"/>
          </w:tcPr>
          <w:p w:rsidR="00D86E46" w:rsidRPr="00D86E46" w:rsidRDefault="00D86E46" w:rsidP="00D86E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стволов высокорослых деревьев до границы соседнего приквартирного участка </w:t>
            </w:r>
          </w:p>
        </w:tc>
        <w:tc>
          <w:tcPr>
            <w:tcW w:w="4393" w:type="dxa"/>
          </w:tcPr>
          <w:p w:rsidR="00D86E46" w:rsidRPr="00D86E46" w:rsidRDefault="00D86E46" w:rsidP="00D86E46">
            <w:pPr>
              <w:spacing w:after="0" w:line="240" w:lineRule="auto"/>
              <w:ind w:firstLine="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м</w:t>
            </w:r>
          </w:p>
        </w:tc>
      </w:tr>
      <w:tr w:rsidR="00D86E46" w:rsidRPr="00D86E46" w:rsidTr="004C0481">
        <w:trPr>
          <w:trHeight w:val="530"/>
        </w:trPr>
        <w:tc>
          <w:tcPr>
            <w:tcW w:w="5530" w:type="dxa"/>
          </w:tcPr>
          <w:p w:rsidR="00D86E46" w:rsidRPr="00D86E46" w:rsidRDefault="00D86E46" w:rsidP="00D86E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стволов среднерослых деревьев до границы соседнего приквартирного участка </w:t>
            </w:r>
          </w:p>
        </w:tc>
        <w:tc>
          <w:tcPr>
            <w:tcW w:w="4393" w:type="dxa"/>
          </w:tcPr>
          <w:p w:rsidR="00D86E46" w:rsidRPr="00D86E46" w:rsidRDefault="00D86E46" w:rsidP="00D86E46">
            <w:pPr>
              <w:spacing w:after="0" w:line="240" w:lineRule="auto"/>
              <w:ind w:firstLine="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м</w:t>
            </w:r>
          </w:p>
        </w:tc>
      </w:tr>
      <w:tr w:rsidR="00D86E46" w:rsidRPr="00D86E46" w:rsidTr="004C0481">
        <w:trPr>
          <w:trHeight w:val="530"/>
        </w:trPr>
        <w:tc>
          <w:tcPr>
            <w:tcW w:w="5530" w:type="dxa"/>
          </w:tcPr>
          <w:p w:rsidR="00D86E46" w:rsidRPr="00D86E46" w:rsidRDefault="00D86E46" w:rsidP="00D86E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кустарников до границы соседнего приквартирного участка </w:t>
            </w:r>
          </w:p>
        </w:tc>
        <w:tc>
          <w:tcPr>
            <w:tcW w:w="4393" w:type="dxa"/>
          </w:tcPr>
          <w:p w:rsidR="00D86E46" w:rsidRPr="00D86E46" w:rsidRDefault="00D86E46" w:rsidP="00D86E46">
            <w:pPr>
              <w:spacing w:after="0" w:line="240" w:lineRule="auto"/>
              <w:ind w:firstLine="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</w:t>
            </w:r>
          </w:p>
        </w:tc>
      </w:tr>
      <w:tr w:rsidR="00D86E46" w:rsidRPr="00D86E46" w:rsidTr="004C0481">
        <w:tc>
          <w:tcPr>
            <w:tcW w:w="5530" w:type="dxa"/>
          </w:tcPr>
          <w:p w:rsidR="00D86E46" w:rsidRPr="00D86E46" w:rsidRDefault="00D86E46" w:rsidP="00D86E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Предельное количество этажей или предельная высота зданий, строений, сооружений</w:t>
            </w:r>
          </w:p>
        </w:tc>
        <w:tc>
          <w:tcPr>
            <w:tcW w:w="4393" w:type="dxa"/>
          </w:tcPr>
          <w:p w:rsidR="00D86E46" w:rsidRPr="00D86E46" w:rsidRDefault="00D86E46" w:rsidP="00D86E46">
            <w:pPr>
              <w:spacing w:after="0" w:line="240" w:lineRule="auto"/>
              <w:ind w:firstLine="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более 3 этажей</w:t>
            </w:r>
          </w:p>
        </w:tc>
      </w:tr>
      <w:tr w:rsidR="00D86E46" w:rsidRPr="00D86E46" w:rsidTr="004C0481">
        <w:trPr>
          <w:trHeight w:val="1400"/>
        </w:trPr>
        <w:tc>
          <w:tcPr>
            <w:tcW w:w="5530" w:type="dxa"/>
            <w:tcBorders>
              <w:bottom w:val="single" w:sz="4" w:space="0" w:color="auto"/>
            </w:tcBorders>
          </w:tcPr>
          <w:p w:rsidR="00D86E46" w:rsidRPr="00D86E46" w:rsidRDefault="00D86E46" w:rsidP="00D86E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</w:t>
            </w:r>
          </w:p>
        </w:tc>
        <w:tc>
          <w:tcPr>
            <w:tcW w:w="4393" w:type="dxa"/>
            <w:tcBorders>
              <w:bottom w:val="single" w:sz="4" w:space="0" w:color="auto"/>
            </w:tcBorders>
          </w:tcPr>
          <w:p w:rsidR="00D86E46" w:rsidRPr="00D86E46" w:rsidRDefault="00D86E46" w:rsidP="00D86E46">
            <w:pPr>
              <w:spacing w:after="0" w:line="240" w:lineRule="auto"/>
              <w:ind w:firstLine="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50 %</w:t>
            </w:r>
          </w:p>
        </w:tc>
      </w:tr>
    </w:tbl>
    <w:p w:rsidR="00D86E46" w:rsidRPr="00D86E46" w:rsidRDefault="00D86E46" w:rsidP="00D86E4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86E46" w:rsidRPr="00D86E46" w:rsidRDefault="00D86E46" w:rsidP="00D86E4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6E46">
        <w:rPr>
          <w:rFonts w:ascii="Times New Roman" w:eastAsia="Times New Roman" w:hAnsi="Times New Roman" w:cs="Times New Roman"/>
          <w:sz w:val="24"/>
          <w:szCs w:val="24"/>
          <w:lang w:eastAsia="ru-RU"/>
        </w:rPr>
        <w:t>д) часть «Ж2 - Зона застройки малоэтажными жилыми домами» дополнить шестым и седьмым абзацами следующего содержания:</w:t>
      </w:r>
    </w:p>
    <w:p w:rsidR="00D86E46" w:rsidRPr="00D86E46" w:rsidRDefault="00D86E46" w:rsidP="00D86E4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6E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«Ограниченияи особенностииспользования земельных участков и объектов капитального строительства участков: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51"/>
        <w:gridCol w:w="9072"/>
      </w:tblGrid>
      <w:tr w:rsidR="00D86E46" w:rsidRPr="00D86E46" w:rsidTr="004C0481">
        <w:tc>
          <w:tcPr>
            <w:tcW w:w="851" w:type="dxa"/>
            <w:shd w:val="clear" w:color="auto" w:fill="auto"/>
          </w:tcPr>
          <w:p w:rsidR="00D86E46" w:rsidRPr="00D86E46" w:rsidRDefault="00D86E46" w:rsidP="00D86E46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86E4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9072" w:type="dxa"/>
            <w:shd w:val="clear" w:color="auto" w:fill="auto"/>
          </w:tcPr>
          <w:p w:rsidR="00D86E46" w:rsidRPr="00D86E46" w:rsidRDefault="00D86E46" w:rsidP="00D86E46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86E4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Вид ограничения</w:t>
            </w:r>
          </w:p>
        </w:tc>
      </w:tr>
      <w:tr w:rsidR="00D86E46" w:rsidRPr="00D86E46" w:rsidTr="004C0481">
        <w:trPr>
          <w:trHeight w:val="1508"/>
        </w:trPr>
        <w:tc>
          <w:tcPr>
            <w:tcW w:w="851" w:type="dxa"/>
            <w:tcBorders>
              <w:bottom w:val="single" w:sz="4" w:space="0" w:color="auto"/>
            </w:tcBorders>
          </w:tcPr>
          <w:p w:rsidR="00D86E46" w:rsidRPr="00D86E46" w:rsidRDefault="00D86E46" w:rsidP="00D86E46">
            <w:pPr>
              <w:spacing w:after="0" w:line="240" w:lineRule="auto"/>
              <w:ind w:firstLine="7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072" w:type="dxa"/>
            <w:tcBorders>
              <w:bottom w:val="single" w:sz="4" w:space="0" w:color="auto"/>
            </w:tcBorders>
          </w:tcPr>
          <w:p w:rsidR="00D86E46" w:rsidRPr="00D86E46" w:rsidRDefault="00D86E46" w:rsidP="00D86E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Жилой дом должен отстоять от красной линии улиц не менее 5 м, от красной линии проездов – не менее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D86E46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3 м</w:t>
              </w:r>
            </w:smartTag>
            <w:r w:rsidRPr="00D86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  <w:p w:rsidR="00D86E46" w:rsidRPr="00D86E46" w:rsidRDefault="00D86E46" w:rsidP="00D86E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Расстояние от хозяйственных построек до красных линий улиц и проездов должно быть не менее </w:t>
            </w:r>
            <w:smartTag w:uri="urn:schemas-microsoft-com:office:smarttags" w:element="metricconverter">
              <w:smartTagPr>
                <w:attr w:name="ProductID" w:val="5 м"/>
              </w:smartTagPr>
              <w:r w:rsidRPr="00D86E46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5 м</w:t>
              </w:r>
            </w:smartTag>
            <w:r w:rsidRPr="00D86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  <w:p w:rsidR="00D86E46" w:rsidRPr="00D86E46" w:rsidRDefault="00D86E46" w:rsidP="00D86E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Линия застройки должна быть четко выражена, при этом ширина земельных участков («палисадников») от фасада зданий должна быть одинаковой.</w:t>
            </w:r>
          </w:p>
        </w:tc>
      </w:tr>
      <w:tr w:rsidR="00D86E46" w:rsidRPr="00D86E46" w:rsidTr="004C0481">
        <w:trPr>
          <w:trHeight w:val="720"/>
        </w:trPr>
        <w:tc>
          <w:tcPr>
            <w:tcW w:w="851" w:type="dxa"/>
          </w:tcPr>
          <w:p w:rsidR="00D86E46" w:rsidRPr="00D86E46" w:rsidRDefault="00D86E46" w:rsidP="00D86E46">
            <w:pPr>
              <w:spacing w:after="0" w:line="240" w:lineRule="auto"/>
              <w:ind w:firstLine="7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072" w:type="dxa"/>
          </w:tcPr>
          <w:p w:rsidR="00D86E46" w:rsidRPr="00D86E46" w:rsidRDefault="00D86E46" w:rsidP="00D86E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Ограждение земельных участков должно быть:</w:t>
            </w:r>
          </w:p>
          <w:p w:rsidR="00D86E46" w:rsidRPr="00D86E46" w:rsidRDefault="00D86E46" w:rsidP="00D86E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 со стороны улицы - свето-воздухопроницаемой конструкции, единообразными на протяжении одного жилого квартала с обеих сторон улицы, высотой не более 1,6м. Допускается по согласованию с администрацией МО «Новокусковское сельское поселение» устройство глухих ограждений со стороны улиц и проездов; </w:t>
            </w:r>
          </w:p>
          <w:p w:rsidR="00D86E46" w:rsidRPr="00D86E46" w:rsidRDefault="00D86E46" w:rsidP="00D86E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- со стороны соседних земельных участков – сетчатые или решетчатые, высотой не более 1,5 м. </w:t>
            </w:r>
          </w:p>
          <w:p w:rsidR="00D86E46" w:rsidRPr="00D86E46" w:rsidRDefault="00D86E46" w:rsidP="00D86E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период строительства жилого дома устанавливается сплошной забор высотой не более </w:t>
            </w:r>
            <w:smartTag w:uri="urn:schemas-microsoft-com:office:smarttags" w:element="metricconverter">
              <w:smartTagPr>
                <w:attr w:name="ProductID" w:val="2,0 м"/>
              </w:smartTagPr>
              <w:r w:rsidRPr="00D86E46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2,0 м</w:t>
              </w:r>
            </w:smartTag>
            <w:r w:rsidRPr="00D86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D86E46" w:rsidRPr="00D86E46" w:rsidTr="004C0481">
        <w:tc>
          <w:tcPr>
            <w:tcW w:w="851" w:type="dxa"/>
          </w:tcPr>
          <w:p w:rsidR="00D86E46" w:rsidRPr="00D86E46" w:rsidRDefault="00D86E46" w:rsidP="00D86E46">
            <w:pPr>
              <w:spacing w:after="0" w:line="240" w:lineRule="auto"/>
              <w:ind w:firstLine="7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072" w:type="dxa"/>
          </w:tcPr>
          <w:p w:rsidR="00D86E46" w:rsidRPr="00D86E46" w:rsidRDefault="00D86E46" w:rsidP="00D86E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Постройки для скота следует предусматривать на расстоянии не менее 15м от окон жилых помещений.</w:t>
            </w:r>
          </w:p>
        </w:tc>
      </w:tr>
      <w:tr w:rsidR="00D86E46" w:rsidRPr="00D86E46" w:rsidTr="004C0481">
        <w:tc>
          <w:tcPr>
            <w:tcW w:w="851" w:type="dxa"/>
          </w:tcPr>
          <w:p w:rsidR="00D86E46" w:rsidRPr="00D86E46" w:rsidRDefault="00D86E46" w:rsidP="00D86E46">
            <w:pPr>
              <w:spacing w:after="0" w:line="240" w:lineRule="auto"/>
              <w:ind w:firstLine="7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072" w:type="dxa"/>
          </w:tcPr>
          <w:p w:rsidR="00D86E46" w:rsidRPr="00D86E46" w:rsidRDefault="00D86E46" w:rsidP="00D86E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Расстояние от окон жилых комнат усадебных, одно-двухквартирных домов до стен соседнего дома не менее 6м.</w:t>
            </w:r>
          </w:p>
        </w:tc>
      </w:tr>
      <w:tr w:rsidR="00D86E46" w:rsidRPr="00D86E46" w:rsidTr="004C0481">
        <w:tc>
          <w:tcPr>
            <w:tcW w:w="851" w:type="dxa"/>
          </w:tcPr>
          <w:p w:rsidR="00D86E46" w:rsidRPr="00D86E46" w:rsidRDefault="00D86E46" w:rsidP="00D86E46">
            <w:pPr>
              <w:spacing w:after="0" w:line="240" w:lineRule="auto"/>
              <w:ind w:firstLine="7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9072" w:type="dxa"/>
          </w:tcPr>
          <w:p w:rsidR="00D86E46" w:rsidRPr="00D86E46" w:rsidRDefault="00D86E46" w:rsidP="00D86E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допускается размещать со стороны улицы вспомогательные строения, за исключением гаражей.</w:t>
            </w:r>
          </w:p>
        </w:tc>
      </w:tr>
      <w:tr w:rsidR="00D86E46" w:rsidRPr="00D86E46" w:rsidTr="004C0481">
        <w:trPr>
          <w:trHeight w:val="390"/>
        </w:trPr>
        <w:tc>
          <w:tcPr>
            <w:tcW w:w="851" w:type="dxa"/>
          </w:tcPr>
          <w:p w:rsidR="00D86E46" w:rsidRPr="00D86E46" w:rsidRDefault="00D86E46" w:rsidP="00D86E46">
            <w:pPr>
              <w:spacing w:after="0" w:line="240" w:lineRule="auto"/>
              <w:ind w:firstLine="7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16</w:t>
            </w:r>
          </w:p>
        </w:tc>
        <w:tc>
          <w:tcPr>
            <w:tcW w:w="9072" w:type="dxa"/>
          </w:tcPr>
          <w:p w:rsidR="00D86E46" w:rsidRPr="00D86E46" w:rsidRDefault="00D86E46" w:rsidP="00D86E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Расстояние от надворного туалета до стен соседнего дома необходимо принимать не менее </w:t>
            </w:r>
            <w:smartTag w:uri="urn:schemas-microsoft-com:office:smarttags" w:element="metricconverter">
              <w:smartTagPr>
                <w:attr w:name="ProductID" w:val="12 м"/>
              </w:smartTagPr>
              <w:r w:rsidRPr="00D86E46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12 м</w:t>
              </w:r>
            </w:smartTag>
            <w:r w:rsidRPr="00D86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до источника водоснабжения (колодца) не менее 25м</w:t>
            </w:r>
          </w:p>
        </w:tc>
      </w:tr>
      <w:tr w:rsidR="00D86E46" w:rsidRPr="00D86E46" w:rsidTr="004C0481">
        <w:trPr>
          <w:trHeight w:val="645"/>
        </w:trPr>
        <w:tc>
          <w:tcPr>
            <w:tcW w:w="851" w:type="dxa"/>
          </w:tcPr>
          <w:p w:rsidR="00D86E46" w:rsidRPr="00D86E46" w:rsidRDefault="00D86E46" w:rsidP="00D86E46">
            <w:pPr>
              <w:spacing w:after="0" w:line="240" w:lineRule="auto"/>
              <w:ind w:firstLine="7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9072" w:type="dxa"/>
          </w:tcPr>
          <w:p w:rsidR="00D86E46" w:rsidRPr="00D86E46" w:rsidRDefault="00D86E46" w:rsidP="00D86E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Запрещается размещать вывески площадью более одного квадратного метра и средств наружной рекламы на фасадах зданий и сооружений, на ограждении территорий без разрешения администрации Новокусковского сельского поселения.</w:t>
            </w:r>
          </w:p>
        </w:tc>
      </w:tr>
    </w:tbl>
    <w:p w:rsidR="00D86E46" w:rsidRPr="00D86E46" w:rsidRDefault="00D86E46" w:rsidP="00D86E4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6E46">
        <w:rPr>
          <w:rFonts w:ascii="Times New Roman" w:eastAsia="Times New Roman" w:hAnsi="Times New Roman" w:cs="Times New Roman"/>
          <w:sz w:val="24"/>
          <w:szCs w:val="24"/>
          <w:lang w:eastAsia="ru-RU"/>
        </w:rPr>
        <w:t>2) в статье 8.4 Правил:</w:t>
      </w:r>
    </w:p>
    <w:p w:rsidR="00D86E46" w:rsidRPr="00D86E46" w:rsidRDefault="00D86E46" w:rsidP="00D86E4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6E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во втором абзаце части «О1 </w:t>
      </w:r>
      <w:r w:rsidRPr="00D86E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- </w:t>
      </w:r>
      <w:r w:rsidRPr="00D86E46">
        <w:rPr>
          <w:rFonts w:ascii="Times New Roman" w:eastAsia="Times New Roman" w:hAnsi="Times New Roman" w:cs="Times New Roman"/>
          <w:sz w:val="24"/>
          <w:szCs w:val="24"/>
          <w:lang w:eastAsia="ru-RU"/>
        </w:rPr>
        <w:t>Зона делового, общественного и коммерческого назначения» исключить слова «в зоне О1»;</w:t>
      </w:r>
    </w:p>
    <w:p w:rsidR="00D86E46" w:rsidRPr="00D86E46" w:rsidRDefault="00D86E46" w:rsidP="00D86E4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6E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четвертый абзац части «О1 </w:t>
      </w:r>
      <w:r w:rsidRPr="00D86E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- </w:t>
      </w:r>
      <w:r w:rsidRPr="00D86E46">
        <w:rPr>
          <w:rFonts w:ascii="Times New Roman" w:eastAsia="Times New Roman" w:hAnsi="Times New Roman" w:cs="Times New Roman"/>
          <w:sz w:val="24"/>
          <w:szCs w:val="24"/>
          <w:lang w:eastAsia="ru-RU"/>
        </w:rPr>
        <w:t>Зона делового, общественного и коммерческого назначения» изложить в следующей редакции:</w:t>
      </w:r>
    </w:p>
    <w:p w:rsidR="00D86E46" w:rsidRPr="00D86E46" w:rsidRDefault="00D86E46" w:rsidP="00D86E4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6E46">
        <w:rPr>
          <w:rFonts w:ascii="Times New Roman" w:eastAsia="Times New Roman" w:hAnsi="Times New Roman" w:cs="Times New Roman"/>
          <w:sz w:val="24"/>
          <w:szCs w:val="24"/>
          <w:lang w:eastAsia="ru-RU"/>
        </w:rPr>
        <w:t>«Предельные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 не подлежат установлению.»;</w:t>
      </w:r>
    </w:p>
    <w:p w:rsidR="00D86E46" w:rsidRPr="00D86E46" w:rsidRDefault="00D86E46" w:rsidP="00D86E4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6E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пятый абзац части «О1 </w:t>
      </w:r>
      <w:r w:rsidRPr="00D86E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- </w:t>
      </w:r>
      <w:r w:rsidRPr="00D86E46">
        <w:rPr>
          <w:rFonts w:ascii="Times New Roman" w:eastAsia="Times New Roman" w:hAnsi="Times New Roman" w:cs="Times New Roman"/>
          <w:sz w:val="24"/>
          <w:szCs w:val="24"/>
          <w:lang w:eastAsia="ru-RU"/>
        </w:rPr>
        <w:t>Зона делового, общественного и коммерческого назначения» исключить;</w:t>
      </w:r>
    </w:p>
    <w:p w:rsidR="00D86E46" w:rsidRPr="00D86E46" w:rsidRDefault="00D86E46" w:rsidP="00D86E4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6E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г) шестой абзац части «О1 </w:t>
      </w:r>
      <w:r w:rsidRPr="00D86E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- </w:t>
      </w:r>
      <w:r w:rsidRPr="00D86E46">
        <w:rPr>
          <w:rFonts w:ascii="Times New Roman" w:eastAsia="Times New Roman" w:hAnsi="Times New Roman" w:cs="Times New Roman"/>
          <w:sz w:val="24"/>
          <w:szCs w:val="24"/>
          <w:lang w:eastAsia="ru-RU"/>
        </w:rPr>
        <w:t>Зона делового, общественного и коммерческого назначения» считать пятым абзацем и исключить в нем слова «в зоне О1»;</w:t>
      </w:r>
    </w:p>
    <w:p w:rsidR="00D86E46" w:rsidRPr="00D86E46" w:rsidRDefault="00D86E46" w:rsidP="00D86E4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6E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д) седьмой абзац части «О1 </w:t>
      </w:r>
      <w:r w:rsidRPr="00D86E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- </w:t>
      </w:r>
      <w:r w:rsidRPr="00D86E46">
        <w:rPr>
          <w:rFonts w:ascii="Times New Roman" w:eastAsia="Times New Roman" w:hAnsi="Times New Roman" w:cs="Times New Roman"/>
          <w:sz w:val="24"/>
          <w:szCs w:val="24"/>
          <w:lang w:eastAsia="ru-RU"/>
        </w:rPr>
        <w:t>Зона делового, общественного и коммерческого назначения» считать шестым абзацем;</w:t>
      </w:r>
    </w:p>
    <w:p w:rsidR="00D86E46" w:rsidRPr="00D86E46" w:rsidRDefault="00D86E46" w:rsidP="00D86E4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6E46">
        <w:rPr>
          <w:rFonts w:ascii="Times New Roman" w:eastAsia="Times New Roman" w:hAnsi="Times New Roman" w:cs="Times New Roman"/>
          <w:sz w:val="24"/>
          <w:szCs w:val="24"/>
          <w:lang w:eastAsia="ru-RU"/>
        </w:rPr>
        <w:t>е) во втором абзаце части «О2 - Зона размещения объектов социального и коммунально-бытового назначения» исключить слова «в зоне О2»;</w:t>
      </w:r>
    </w:p>
    <w:p w:rsidR="00D86E46" w:rsidRPr="00D86E46" w:rsidRDefault="00D86E46" w:rsidP="00D86E4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6E46">
        <w:rPr>
          <w:rFonts w:ascii="Times New Roman" w:eastAsia="Times New Roman" w:hAnsi="Times New Roman" w:cs="Times New Roman"/>
          <w:sz w:val="24"/>
          <w:szCs w:val="24"/>
          <w:lang w:eastAsia="ru-RU"/>
        </w:rPr>
        <w:t>ж) четвертый абзац части «О2 - Зона размещения объектов социального и коммунально-бытового назначения» изложить в следующей редакции:</w:t>
      </w:r>
    </w:p>
    <w:p w:rsidR="00D86E46" w:rsidRPr="00D86E46" w:rsidRDefault="00D86E46" w:rsidP="00D86E4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6E46">
        <w:rPr>
          <w:rFonts w:ascii="Times New Roman" w:eastAsia="Times New Roman" w:hAnsi="Times New Roman" w:cs="Times New Roman"/>
          <w:sz w:val="24"/>
          <w:szCs w:val="24"/>
          <w:lang w:eastAsia="ru-RU"/>
        </w:rPr>
        <w:t>«Предельные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 не подлежат установлению.»;</w:t>
      </w:r>
    </w:p>
    <w:p w:rsidR="00D86E46" w:rsidRPr="00D86E46" w:rsidRDefault="00D86E46" w:rsidP="00D86E4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6E46">
        <w:rPr>
          <w:rFonts w:ascii="Times New Roman" w:eastAsia="Times New Roman" w:hAnsi="Times New Roman" w:cs="Times New Roman"/>
          <w:sz w:val="24"/>
          <w:szCs w:val="24"/>
          <w:lang w:eastAsia="ru-RU"/>
        </w:rPr>
        <w:t>з) пятый абзац части «О2 - Зона размещения объектов социального и коммунально-бытового назначения» исключить;</w:t>
      </w:r>
    </w:p>
    <w:p w:rsidR="00D86E46" w:rsidRPr="00D86E46" w:rsidRDefault="00D86E46" w:rsidP="00D86E4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6E46">
        <w:rPr>
          <w:rFonts w:ascii="Times New Roman" w:eastAsia="Times New Roman" w:hAnsi="Times New Roman" w:cs="Times New Roman"/>
          <w:sz w:val="24"/>
          <w:szCs w:val="24"/>
          <w:lang w:eastAsia="ru-RU"/>
        </w:rPr>
        <w:t>и) шестой абзац части «О2 - Зона размещения объектов социального и коммунально-бытового назначения» считать пятым абзацем и исключить в нем слова «в зоне О2»;</w:t>
      </w:r>
    </w:p>
    <w:p w:rsidR="00D86E46" w:rsidRPr="00D86E46" w:rsidRDefault="00D86E46" w:rsidP="00D86E4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6E46">
        <w:rPr>
          <w:rFonts w:ascii="Times New Roman" w:eastAsia="Times New Roman" w:hAnsi="Times New Roman" w:cs="Times New Roman"/>
          <w:sz w:val="24"/>
          <w:szCs w:val="24"/>
          <w:lang w:eastAsia="ru-RU"/>
        </w:rPr>
        <w:t>к) седьмой абзац части «О2 - Зона размещения объектов социального и коммунально-бытового назначения» считать шестым абзацем;</w:t>
      </w:r>
    </w:p>
    <w:p w:rsidR="00D86E46" w:rsidRPr="00D86E46" w:rsidRDefault="00D86E46" w:rsidP="00D86E4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6E46">
        <w:rPr>
          <w:rFonts w:ascii="Times New Roman" w:eastAsia="Times New Roman" w:hAnsi="Times New Roman" w:cs="Times New Roman"/>
          <w:sz w:val="24"/>
          <w:szCs w:val="24"/>
          <w:lang w:eastAsia="ru-RU"/>
        </w:rPr>
        <w:t>л) во втором абзаце части «О3 - Общественно-деловая зона специального вида» исключить слова «в зоне О3»;</w:t>
      </w:r>
    </w:p>
    <w:p w:rsidR="00D86E46" w:rsidRPr="00D86E46" w:rsidRDefault="00D86E46" w:rsidP="00D86E4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6E46">
        <w:rPr>
          <w:rFonts w:ascii="Times New Roman" w:eastAsia="Times New Roman" w:hAnsi="Times New Roman" w:cs="Times New Roman"/>
          <w:sz w:val="24"/>
          <w:szCs w:val="24"/>
          <w:lang w:eastAsia="ru-RU"/>
        </w:rPr>
        <w:t>м) четвертый абзац части «О3 - Общественно-деловая зона специального вида» изложить в следующей редакции:</w:t>
      </w:r>
    </w:p>
    <w:p w:rsidR="00D86E46" w:rsidRPr="00D86E46" w:rsidRDefault="00D86E46" w:rsidP="00D86E4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6E46">
        <w:rPr>
          <w:rFonts w:ascii="Times New Roman" w:eastAsia="Times New Roman" w:hAnsi="Times New Roman" w:cs="Times New Roman"/>
          <w:sz w:val="24"/>
          <w:szCs w:val="24"/>
          <w:lang w:eastAsia="ru-RU"/>
        </w:rPr>
        <w:t>«Предельные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 не подлежат установлению.»;</w:t>
      </w:r>
    </w:p>
    <w:p w:rsidR="00D86E46" w:rsidRPr="00D86E46" w:rsidRDefault="00D86E46" w:rsidP="00D86E4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6E46">
        <w:rPr>
          <w:rFonts w:ascii="Times New Roman" w:eastAsia="Times New Roman" w:hAnsi="Times New Roman" w:cs="Times New Roman"/>
          <w:sz w:val="24"/>
          <w:szCs w:val="24"/>
          <w:lang w:eastAsia="ru-RU"/>
        </w:rPr>
        <w:t>н) часть «О3 - Общественно-деловая зона специального вида» дополнить пятым и шестым абзацами следующего содержания:</w:t>
      </w:r>
    </w:p>
    <w:p w:rsidR="00D86E46" w:rsidRPr="00D86E46" w:rsidRDefault="00D86E46" w:rsidP="00D86E4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86E46">
        <w:rPr>
          <w:rFonts w:ascii="Times New Roman" w:eastAsia="Times New Roman" w:hAnsi="Times New Roman" w:cs="Times New Roman"/>
          <w:sz w:val="24"/>
          <w:szCs w:val="24"/>
          <w:lang w:eastAsia="ru-RU"/>
        </w:rPr>
        <w:t>«Ограниченияи особенностииспользования земельных участков и объектов капитального строительства участков: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51"/>
        <w:gridCol w:w="9072"/>
      </w:tblGrid>
      <w:tr w:rsidR="00D86E46" w:rsidRPr="00D86E46" w:rsidTr="004C0481">
        <w:tc>
          <w:tcPr>
            <w:tcW w:w="851" w:type="dxa"/>
            <w:shd w:val="clear" w:color="auto" w:fill="auto"/>
          </w:tcPr>
          <w:p w:rsidR="00D86E46" w:rsidRPr="00D86E46" w:rsidRDefault="00D86E46" w:rsidP="00D86E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86E4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п. п</w:t>
            </w:r>
          </w:p>
        </w:tc>
        <w:tc>
          <w:tcPr>
            <w:tcW w:w="9072" w:type="dxa"/>
            <w:shd w:val="clear" w:color="auto" w:fill="auto"/>
          </w:tcPr>
          <w:p w:rsidR="00D86E46" w:rsidRPr="00D86E46" w:rsidRDefault="00D86E46" w:rsidP="00D86E46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86E4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Вид ограничения</w:t>
            </w:r>
          </w:p>
        </w:tc>
      </w:tr>
      <w:tr w:rsidR="00D86E46" w:rsidRPr="00D86E46" w:rsidTr="004C0481">
        <w:tc>
          <w:tcPr>
            <w:tcW w:w="851" w:type="dxa"/>
          </w:tcPr>
          <w:p w:rsidR="00D86E46" w:rsidRPr="00D86E46" w:rsidRDefault="00D86E46" w:rsidP="00D86E46">
            <w:pPr>
              <w:spacing w:after="0" w:line="240" w:lineRule="auto"/>
              <w:ind w:firstLine="7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072" w:type="dxa"/>
          </w:tcPr>
          <w:p w:rsidR="00D86E46" w:rsidRPr="00D86E46" w:rsidRDefault="00D86E46" w:rsidP="00D86E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Ветеринарные лечебницы с содержанием животных имеют санитарно- защитную зону 100м.</w:t>
            </w:r>
          </w:p>
        </w:tc>
      </w:tr>
      <w:tr w:rsidR="00D86E46" w:rsidRPr="00D86E46" w:rsidTr="004C0481">
        <w:tc>
          <w:tcPr>
            <w:tcW w:w="851" w:type="dxa"/>
          </w:tcPr>
          <w:p w:rsidR="00D86E46" w:rsidRPr="00D86E46" w:rsidRDefault="00D86E46" w:rsidP="00D86E46">
            <w:pPr>
              <w:spacing w:after="0" w:line="240" w:lineRule="auto"/>
              <w:ind w:firstLine="7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072" w:type="dxa"/>
          </w:tcPr>
          <w:p w:rsidR="00D86E46" w:rsidRPr="00D86E46" w:rsidRDefault="00D86E46" w:rsidP="00D86E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Размещение объектов, относящихся к </w:t>
            </w:r>
            <w:r w:rsidRPr="00D86E4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V</w:t>
            </w:r>
            <w:r w:rsidRPr="00D86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классу вредности по санитарной классификации и соблюдения нормативной санитарно-защитной зоны не менее </w:t>
            </w:r>
            <w:smartTag w:uri="urn:schemas-microsoft-com:office:smarttags" w:element="metricconverter">
              <w:smartTagPr>
                <w:attr w:name="ProductID" w:val="50 м"/>
              </w:smartTagPr>
              <w:r w:rsidRPr="00D86E46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50 м</w:t>
              </w:r>
            </w:smartTag>
            <w:r w:rsidRPr="00D86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осуществляется при соблюдении следующих параметров:</w:t>
            </w:r>
          </w:p>
          <w:p w:rsidR="00D86E46" w:rsidRPr="00D86E46" w:rsidRDefault="00D86E46" w:rsidP="00D86E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-минимальная/максимальная площадь земельных участков   – 1000 /3000 кв. м;</w:t>
            </w:r>
          </w:p>
          <w:p w:rsidR="00D86E46" w:rsidRPr="00D86E46" w:rsidRDefault="00D86E46" w:rsidP="00D86E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максимальное количество надземных этажей зданий – 3 этажа; </w:t>
            </w:r>
          </w:p>
          <w:p w:rsidR="00D86E46" w:rsidRPr="00D86E46" w:rsidRDefault="00D86E46" w:rsidP="00D86E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максимальный процент застройки в границах участка - 60;</w:t>
            </w:r>
          </w:p>
          <w:p w:rsidR="00D86E46" w:rsidRPr="00D86E46" w:rsidRDefault="00D86E46" w:rsidP="00D86E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максимальная высота зданий от уровня земли до верха перекрытия последнего этажа (или конька кровли) - </w:t>
            </w:r>
            <w:smartTag w:uri="urn:schemas-microsoft-com:office:smarttags" w:element="metricconverter">
              <w:smartTagPr>
                <w:attr w:name="ProductID" w:val="12 м"/>
              </w:smartTagPr>
              <w:r w:rsidRPr="00D86E46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12 м</w:t>
              </w:r>
            </w:smartTag>
            <w:r w:rsidRPr="00D86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D86E46" w:rsidRPr="00D86E46" w:rsidRDefault="00D86E46" w:rsidP="00D86E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Величине грузооборота (принимаемая по большему из двух грузопотоков - прибытия или отправления):</w:t>
            </w:r>
          </w:p>
          <w:p w:rsidR="00D86E46" w:rsidRPr="00D86E46" w:rsidRDefault="00D86E46" w:rsidP="00D86E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автомобилей в сутки: до 2;</w:t>
            </w:r>
          </w:p>
          <w:p w:rsidR="00D86E46" w:rsidRPr="00D86E46" w:rsidRDefault="00D86E46" w:rsidP="00D86E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расстояние от границ участка производственного предприятия до жилых зданий, участков дошкольных образовательных, общеобразовательных учреждений, учреждений здравоохранения и отдыха не менее 50 м.</w:t>
            </w:r>
          </w:p>
        </w:tc>
      </w:tr>
      <w:tr w:rsidR="00D86E46" w:rsidRPr="00D86E46" w:rsidTr="004C0481">
        <w:trPr>
          <w:trHeight w:val="720"/>
        </w:trPr>
        <w:tc>
          <w:tcPr>
            <w:tcW w:w="851" w:type="dxa"/>
          </w:tcPr>
          <w:p w:rsidR="00D86E46" w:rsidRPr="00D86E46" w:rsidRDefault="00D86E46" w:rsidP="00D86E46">
            <w:pPr>
              <w:spacing w:after="0" w:line="240" w:lineRule="auto"/>
              <w:ind w:firstLine="7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13</w:t>
            </w:r>
          </w:p>
        </w:tc>
        <w:tc>
          <w:tcPr>
            <w:tcW w:w="9072" w:type="dxa"/>
          </w:tcPr>
          <w:p w:rsidR="00D86E46" w:rsidRPr="00D86E46" w:rsidRDefault="00D86E46" w:rsidP="00D86E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86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Максимальная высота линейных сетей инженерной технического обеспечения– до 6 м., за исключением вышек связи, опор ЛЭП и иных подобных объектов.</w:t>
            </w:r>
          </w:p>
        </w:tc>
      </w:tr>
      <w:tr w:rsidR="00D86E46" w:rsidRPr="00D86E46" w:rsidTr="004C0481">
        <w:tc>
          <w:tcPr>
            <w:tcW w:w="851" w:type="dxa"/>
          </w:tcPr>
          <w:p w:rsidR="00D86E46" w:rsidRPr="00D86E46" w:rsidRDefault="00D86E46" w:rsidP="00D86E46">
            <w:pPr>
              <w:spacing w:after="0" w:line="240" w:lineRule="auto"/>
              <w:ind w:firstLine="7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072" w:type="dxa"/>
          </w:tcPr>
          <w:p w:rsidR="00D86E46" w:rsidRPr="00D86E46" w:rsidRDefault="00D86E46" w:rsidP="00D86E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Нормативы вместимости объектов делового, общественного и коммерческого назначения определяются в соответствии со СНиП 2.07.01-89</w:t>
            </w:r>
            <w:r w:rsidRPr="00D86E46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 xml:space="preserve">* </w:t>
            </w:r>
            <w:r w:rsidRPr="00D86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«Градостроительство. Планировка и застройка городских и сельских поселений».</w:t>
            </w:r>
          </w:p>
        </w:tc>
      </w:tr>
      <w:tr w:rsidR="00D86E46" w:rsidRPr="00D86E46" w:rsidTr="004C0481">
        <w:tc>
          <w:tcPr>
            <w:tcW w:w="851" w:type="dxa"/>
          </w:tcPr>
          <w:p w:rsidR="00D86E46" w:rsidRPr="00D86E46" w:rsidRDefault="00D86E46" w:rsidP="00D86E46">
            <w:pPr>
              <w:spacing w:after="0" w:line="240" w:lineRule="auto"/>
              <w:ind w:firstLine="7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9072" w:type="dxa"/>
          </w:tcPr>
          <w:p w:rsidR="00D86E46" w:rsidRPr="00D86E46" w:rsidRDefault="00D86E46" w:rsidP="00D86E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Мелкооптовые рынки, рынки продовольственных и промышленных товаров и многофункциональные комплексы имеют санитарно-защитную зону 50м.</w:t>
            </w:r>
          </w:p>
        </w:tc>
      </w:tr>
      <w:tr w:rsidR="00D86E46" w:rsidRPr="00D86E46" w:rsidTr="004C0481">
        <w:tc>
          <w:tcPr>
            <w:tcW w:w="851" w:type="dxa"/>
          </w:tcPr>
          <w:p w:rsidR="00D86E46" w:rsidRPr="00D86E46" w:rsidRDefault="00D86E46" w:rsidP="00D86E46">
            <w:pPr>
              <w:spacing w:after="0" w:line="240" w:lineRule="auto"/>
              <w:ind w:firstLine="7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9072" w:type="dxa"/>
          </w:tcPr>
          <w:p w:rsidR="00D86E46" w:rsidRPr="00D86E46" w:rsidRDefault="00D86E46" w:rsidP="00D86E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Размещение земельных участков под склады определяется в соответствии со СНиП 2.07.01-89</w:t>
            </w:r>
            <w:r w:rsidRPr="00D86E46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 xml:space="preserve">* </w:t>
            </w:r>
            <w:r w:rsidRPr="00D86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«Градостроительство. Планировка и застройка городских и сельских поселений».</w:t>
            </w:r>
          </w:p>
        </w:tc>
      </w:tr>
      <w:tr w:rsidR="00D86E46" w:rsidRPr="00D86E46" w:rsidTr="004C0481">
        <w:trPr>
          <w:trHeight w:val="390"/>
        </w:trPr>
        <w:tc>
          <w:tcPr>
            <w:tcW w:w="851" w:type="dxa"/>
          </w:tcPr>
          <w:p w:rsidR="00D86E46" w:rsidRPr="00D86E46" w:rsidRDefault="00D86E46" w:rsidP="00D86E46">
            <w:pPr>
              <w:spacing w:after="0" w:line="240" w:lineRule="auto"/>
              <w:ind w:firstLine="7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9072" w:type="dxa"/>
          </w:tcPr>
          <w:p w:rsidR="00D86E46" w:rsidRPr="00D86E46" w:rsidRDefault="00D86E46" w:rsidP="00D86E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Расстояния от объектов хранения автомобилей определяются в соответствии со СНиП 2.07.01-89</w:t>
            </w:r>
            <w:r w:rsidRPr="00D86E46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 xml:space="preserve">* </w:t>
            </w:r>
            <w:r w:rsidRPr="00D86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«Градостроительство. Планировка и застройка городских и сельских поселений». </w:t>
            </w:r>
          </w:p>
        </w:tc>
      </w:tr>
    </w:tbl>
    <w:p w:rsidR="00D86E46" w:rsidRPr="00D86E46" w:rsidRDefault="00D86E46" w:rsidP="00D86E4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86E46" w:rsidRPr="00D86E46" w:rsidRDefault="00D86E46" w:rsidP="00D86E4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6E46">
        <w:rPr>
          <w:rFonts w:ascii="Times New Roman" w:eastAsia="Times New Roman" w:hAnsi="Times New Roman" w:cs="Times New Roman"/>
          <w:sz w:val="24"/>
          <w:szCs w:val="24"/>
          <w:lang w:eastAsia="ru-RU"/>
        </w:rPr>
        <w:t>3) в статье 8.5 Правил:</w:t>
      </w:r>
    </w:p>
    <w:p w:rsidR="00D86E46" w:rsidRPr="00D86E46" w:rsidRDefault="00D86E46" w:rsidP="00D86E4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6E46">
        <w:rPr>
          <w:rFonts w:ascii="Times New Roman" w:eastAsia="Times New Roman" w:hAnsi="Times New Roman" w:cs="Times New Roman"/>
          <w:sz w:val="24"/>
          <w:szCs w:val="24"/>
          <w:lang w:eastAsia="ru-RU"/>
        </w:rPr>
        <w:t>а) во втором абзаце части «П1 - Зона размещения предприятий 1 класса санитарной опасности» исключить слова «в зоне П1»;</w:t>
      </w:r>
    </w:p>
    <w:p w:rsidR="00D86E46" w:rsidRPr="00D86E46" w:rsidRDefault="00D86E46" w:rsidP="00D86E4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6E46">
        <w:rPr>
          <w:rFonts w:ascii="Times New Roman" w:eastAsia="Times New Roman" w:hAnsi="Times New Roman" w:cs="Times New Roman"/>
          <w:sz w:val="24"/>
          <w:szCs w:val="24"/>
          <w:lang w:eastAsia="ru-RU"/>
        </w:rPr>
        <w:t>б) четвертый абзац части «П1 - Зона размещения предприятий 1 класса санитарной опасности» изложить в следующей редакции:</w:t>
      </w:r>
    </w:p>
    <w:p w:rsidR="00D86E46" w:rsidRPr="00D86E46" w:rsidRDefault="00D86E46" w:rsidP="00D86E4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6E46">
        <w:rPr>
          <w:rFonts w:ascii="Times New Roman" w:eastAsia="Times New Roman" w:hAnsi="Times New Roman" w:cs="Times New Roman"/>
          <w:sz w:val="24"/>
          <w:szCs w:val="24"/>
          <w:lang w:eastAsia="ru-RU"/>
        </w:rPr>
        <w:t>«Предельные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 не подлежат установлению.»;</w:t>
      </w:r>
    </w:p>
    <w:p w:rsidR="00D86E46" w:rsidRPr="00D86E46" w:rsidRDefault="00D86E46" w:rsidP="00D86E4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6E46">
        <w:rPr>
          <w:rFonts w:ascii="Times New Roman" w:eastAsia="Times New Roman" w:hAnsi="Times New Roman" w:cs="Times New Roman"/>
          <w:sz w:val="24"/>
          <w:szCs w:val="24"/>
          <w:lang w:eastAsia="ru-RU"/>
        </w:rPr>
        <w:t>в) во втором абзаце части «П2 - Зона размещения предприятий 3 класса санитарной опасности» исключить слова «в зоне П2»;</w:t>
      </w:r>
    </w:p>
    <w:p w:rsidR="00D86E46" w:rsidRPr="00D86E46" w:rsidRDefault="00D86E46" w:rsidP="00D86E4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6E46">
        <w:rPr>
          <w:rFonts w:ascii="Times New Roman" w:eastAsia="Times New Roman" w:hAnsi="Times New Roman" w:cs="Times New Roman"/>
          <w:sz w:val="24"/>
          <w:szCs w:val="24"/>
          <w:lang w:eastAsia="ru-RU"/>
        </w:rPr>
        <w:t>г) четвертый абзац части «П2 - Зона размещения предприятий 3 класса санитарной опасности» изложить в следующей редакции:</w:t>
      </w:r>
    </w:p>
    <w:p w:rsidR="00D86E46" w:rsidRPr="00D86E46" w:rsidRDefault="00D86E46" w:rsidP="00D86E4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6E46">
        <w:rPr>
          <w:rFonts w:ascii="Times New Roman" w:eastAsia="Times New Roman" w:hAnsi="Times New Roman" w:cs="Times New Roman"/>
          <w:sz w:val="24"/>
          <w:szCs w:val="24"/>
          <w:lang w:eastAsia="ru-RU"/>
        </w:rPr>
        <w:t>«Предельные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 не подлежат установлению.»;</w:t>
      </w:r>
    </w:p>
    <w:p w:rsidR="00D86E46" w:rsidRPr="00D86E46" w:rsidRDefault="00D86E46" w:rsidP="00D86E4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6E46">
        <w:rPr>
          <w:rFonts w:ascii="Times New Roman" w:eastAsia="Times New Roman" w:hAnsi="Times New Roman" w:cs="Times New Roman"/>
          <w:sz w:val="24"/>
          <w:szCs w:val="24"/>
          <w:lang w:eastAsia="ru-RU"/>
        </w:rPr>
        <w:t>д) во втором абзаце части «П3 - Зона размещения предприятий 4 класса санитарной опасности» исключить слова «в зоне П3»;</w:t>
      </w:r>
    </w:p>
    <w:p w:rsidR="00D86E46" w:rsidRPr="00D86E46" w:rsidRDefault="00D86E46" w:rsidP="00D86E4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6E46">
        <w:rPr>
          <w:rFonts w:ascii="Times New Roman" w:eastAsia="Times New Roman" w:hAnsi="Times New Roman" w:cs="Times New Roman"/>
          <w:sz w:val="24"/>
          <w:szCs w:val="24"/>
          <w:lang w:eastAsia="ru-RU"/>
        </w:rPr>
        <w:t>е) четвертый абзац части «П3 - Зона размещения предприятий 4 класса санитарной опасности» изложить в следующей редакции:</w:t>
      </w:r>
    </w:p>
    <w:p w:rsidR="00D86E46" w:rsidRPr="00D86E46" w:rsidRDefault="00D86E46" w:rsidP="00D86E4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6E46">
        <w:rPr>
          <w:rFonts w:ascii="Times New Roman" w:eastAsia="Times New Roman" w:hAnsi="Times New Roman" w:cs="Times New Roman"/>
          <w:sz w:val="24"/>
          <w:szCs w:val="24"/>
          <w:lang w:eastAsia="ru-RU"/>
        </w:rPr>
        <w:t>«Предельные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 не подлежат установлению.»;</w:t>
      </w:r>
    </w:p>
    <w:p w:rsidR="00D86E46" w:rsidRPr="00D86E46" w:rsidRDefault="00D86E46" w:rsidP="00D86E4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6E46">
        <w:rPr>
          <w:rFonts w:ascii="Times New Roman" w:eastAsia="Times New Roman" w:hAnsi="Times New Roman" w:cs="Times New Roman"/>
          <w:sz w:val="24"/>
          <w:szCs w:val="24"/>
          <w:lang w:eastAsia="ru-RU"/>
        </w:rPr>
        <w:t>ж) во втором абзаце части «П4 - Зона размещения предприятий 5 класса санитарной опасности» исключить слова «в зоне П4»;</w:t>
      </w:r>
    </w:p>
    <w:p w:rsidR="00D86E46" w:rsidRPr="00D86E46" w:rsidRDefault="00D86E46" w:rsidP="00D86E4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6E46">
        <w:rPr>
          <w:rFonts w:ascii="Times New Roman" w:eastAsia="Times New Roman" w:hAnsi="Times New Roman" w:cs="Times New Roman"/>
          <w:sz w:val="24"/>
          <w:szCs w:val="24"/>
          <w:lang w:eastAsia="ru-RU"/>
        </w:rPr>
        <w:t>з) четвертый абзац части ««П4 - Зона размещения предприятий 5 класса санитарной опасности» изложить в следующей редакции:</w:t>
      </w:r>
    </w:p>
    <w:p w:rsidR="00D86E46" w:rsidRPr="00D86E46" w:rsidRDefault="00D86E46" w:rsidP="00D86E4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6E46">
        <w:rPr>
          <w:rFonts w:ascii="Times New Roman" w:eastAsia="Times New Roman" w:hAnsi="Times New Roman" w:cs="Times New Roman"/>
          <w:sz w:val="24"/>
          <w:szCs w:val="24"/>
          <w:lang w:eastAsia="ru-RU"/>
        </w:rPr>
        <w:t>«Предельные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 не подлежат установлению.»;</w:t>
      </w:r>
    </w:p>
    <w:p w:rsidR="00D86E46" w:rsidRPr="00D86E46" w:rsidRDefault="00D86E46" w:rsidP="00D86E4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6E46">
        <w:rPr>
          <w:rFonts w:ascii="Times New Roman" w:eastAsia="Times New Roman" w:hAnsi="Times New Roman" w:cs="Times New Roman"/>
          <w:sz w:val="24"/>
          <w:szCs w:val="24"/>
          <w:lang w:eastAsia="ru-RU"/>
        </w:rPr>
        <w:t>и) во втором абзаце части «П5 -Коммунально-складская зона» исключить слова «в зоне П5»;</w:t>
      </w:r>
    </w:p>
    <w:p w:rsidR="00D86E46" w:rsidRPr="00D86E46" w:rsidRDefault="00D86E46" w:rsidP="00D86E4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6E46">
        <w:rPr>
          <w:rFonts w:ascii="Times New Roman" w:eastAsia="Times New Roman" w:hAnsi="Times New Roman" w:cs="Times New Roman"/>
          <w:sz w:val="24"/>
          <w:szCs w:val="24"/>
          <w:lang w:eastAsia="ru-RU"/>
        </w:rPr>
        <w:t>к) четвертый абзац части «П5 -Коммунально-складская зона» изложить в следующей редакции:</w:t>
      </w:r>
    </w:p>
    <w:p w:rsidR="00D86E46" w:rsidRPr="00D86E46" w:rsidRDefault="00D86E46" w:rsidP="00D86E4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6E4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«Предельные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 не подлежат установлению.»;</w:t>
      </w:r>
    </w:p>
    <w:p w:rsidR="00D86E46" w:rsidRPr="00D86E46" w:rsidRDefault="00D86E46" w:rsidP="00D86E4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6E46">
        <w:rPr>
          <w:rFonts w:ascii="Times New Roman" w:eastAsia="Times New Roman" w:hAnsi="Times New Roman" w:cs="Times New Roman"/>
          <w:sz w:val="24"/>
          <w:szCs w:val="24"/>
          <w:lang w:eastAsia="ru-RU"/>
        </w:rPr>
        <w:t>4) в статье 8.6 Правил:</w:t>
      </w:r>
    </w:p>
    <w:p w:rsidR="00D86E46" w:rsidRPr="00D86E46" w:rsidRDefault="00D86E46" w:rsidP="00D86E4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6E46">
        <w:rPr>
          <w:rFonts w:ascii="Times New Roman" w:eastAsia="Times New Roman" w:hAnsi="Times New Roman" w:cs="Times New Roman"/>
          <w:sz w:val="24"/>
          <w:szCs w:val="24"/>
          <w:lang w:eastAsia="ru-RU"/>
        </w:rPr>
        <w:t>а) в четвертом абзаце части «И - Зона инженерной инфраструктуры» исключить слова «в зоне И»;</w:t>
      </w:r>
    </w:p>
    <w:p w:rsidR="00D86E46" w:rsidRPr="00D86E46" w:rsidRDefault="00D86E46" w:rsidP="00D86E4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6E46">
        <w:rPr>
          <w:rFonts w:ascii="Times New Roman" w:eastAsia="Times New Roman" w:hAnsi="Times New Roman" w:cs="Times New Roman"/>
          <w:sz w:val="24"/>
          <w:szCs w:val="24"/>
          <w:lang w:eastAsia="ru-RU"/>
        </w:rPr>
        <w:t>б) шестой абзац части «И - Зона инженерной инфраструктуры» изложить в следующей редакции:</w:t>
      </w:r>
    </w:p>
    <w:p w:rsidR="00D86E46" w:rsidRPr="00D86E46" w:rsidRDefault="00D86E46" w:rsidP="00D86E4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6E46">
        <w:rPr>
          <w:rFonts w:ascii="Times New Roman" w:eastAsia="Times New Roman" w:hAnsi="Times New Roman" w:cs="Times New Roman"/>
          <w:sz w:val="24"/>
          <w:szCs w:val="24"/>
          <w:lang w:eastAsia="ru-RU"/>
        </w:rPr>
        <w:t>«Предельные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 не подлежат установлению.»;</w:t>
      </w:r>
    </w:p>
    <w:p w:rsidR="00D86E46" w:rsidRPr="00D86E46" w:rsidRDefault="00D86E46" w:rsidP="00D86E4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6E46">
        <w:rPr>
          <w:rFonts w:ascii="Times New Roman" w:eastAsia="Times New Roman" w:hAnsi="Times New Roman" w:cs="Times New Roman"/>
          <w:sz w:val="24"/>
          <w:szCs w:val="24"/>
          <w:lang w:eastAsia="ru-RU"/>
        </w:rPr>
        <w:t>5) в статье 8.7 Правил:</w:t>
      </w:r>
    </w:p>
    <w:p w:rsidR="00D86E46" w:rsidRPr="00D86E46" w:rsidRDefault="00D86E46" w:rsidP="00D86E4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6E46">
        <w:rPr>
          <w:rFonts w:ascii="Times New Roman" w:eastAsia="Times New Roman" w:hAnsi="Times New Roman" w:cs="Times New Roman"/>
          <w:sz w:val="24"/>
          <w:szCs w:val="24"/>
          <w:lang w:eastAsia="ru-RU"/>
        </w:rPr>
        <w:t>а) в первом абзаце части «Т - Зона транспортной инфраструктуры» исключить слова «в зоне Т»;</w:t>
      </w:r>
    </w:p>
    <w:p w:rsidR="00D86E46" w:rsidRPr="00D86E46" w:rsidRDefault="00D86E46" w:rsidP="00D86E4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6E46">
        <w:rPr>
          <w:rFonts w:ascii="Times New Roman" w:eastAsia="Times New Roman" w:hAnsi="Times New Roman" w:cs="Times New Roman"/>
          <w:sz w:val="24"/>
          <w:szCs w:val="24"/>
          <w:lang w:eastAsia="ru-RU"/>
        </w:rPr>
        <w:t>б) третий абзац части «Т - Зона транспортной инфраструктуры» изложить в следующей редакции:</w:t>
      </w:r>
    </w:p>
    <w:p w:rsidR="00D86E46" w:rsidRPr="00D86E46" w:rsidRDefault="00D86E46" w:rsidP="00D86E4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6E46">
        <w:rPr>
          <w:rFonts w:ascii="Times New Roman" w:eastAsia="Times New Roman" w:hAnsi="Times New Roman" w:cs="Times New Roman"/>
          <w:sz w:val="24"/>
          <w:szCs w:val="24"/>
          <w:lang w:eastAsia="ru-RU"/>
        </w:rPr>
        <w:t>«Предельные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 не подлежат установлению.»;</w:t>
      </w:r>
    </w:p>
    <w:p w:rsidR="00D86E46" w:rsidRPr="00D86E46" w:rsidRDefault="00D86E46" w:rsidP="00D86E4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6E46">
        <w:rPr>
          <w:rFonts w:ascii="Times New Roman" w:eastAsia="Times New Roman" w:hAnsi="Times New Roman" w:cs="Times New Roman"/>
          <w:sz w:val="24"/>
          <w:szCs w:val="24"/>
          <w:lang w:eastAsia="ru-RU"/>
        </w:rPr>
        <w:t>в) во втором абзаце части «Т1 - Зона транспортной инфраструктуры» исключить слова «в зоне Т1»;</w:t>
      </w:r>
    </w:p>
    <w:p w:rsidR="00D86E46" w:rsidRPr="00D86E46" w:rsidRDefault="00D86E46" w:rsidP="00D86E4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6E46">
        <w:rPr>
          <w:rFonts w:ascii="Times New Roman" w:eastAsia="Times New Roman" w:hAnsi="Times New Roman" w:cs="Times New Roman"/>
          <w:sz w:val="24"/>
          <w:szCs w:val="24"/>
          <w:lang w:eastAsia="ru-RU"/>
        </w:rPr>
        <w:t>г) четвертый абзац части «Т1 - Зона транспортной инфраструктуры» изложить в следующей редакции:</w:t>
      </w:r>
    </w:p>
    <w:p w:rsidR="00D86E46" w:rsidRPr="00D86E46" w:rsidRDefault="00D86E46" w:rsidP="00D86E4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6E46">
        <w:rPr>
          <w:rFonts w:ascii="Times New Roman" w:eastAsia="Times New Roman" w:hAnsi="Times New Roman" w:cs="Times New Roman"/>
          <w:sz w:val="24"/>
          <w:szCs w:val="24"/>
          <w:lang w:eastAsia="ru-RU"/>
        </w:rPr>
        <w:t>«Предельные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 не подлежат установлению.»;</w:t>
      </w:r>
    </w:p>
    <w:p w:rsidR="00D86E46" w:rsidRPr="00D86E46" w:rsidRDefault="00D86E46" w:rsidP="00D86E4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6E46">
        <w:rPr>
          <w:rFonts w:ascii="Times New Roman" w:eastAsia="Times New Roman" w:hAnsi="Times New Roman" w:cs="Times New Roman"/>
          <w:sz w:val="24"/>
          <w:szCs w:val="24"/>
          <w:lang w:eastAsia="ru-RU"/>
        </w:rPr>
        <w:t>6) в статье 8.8 Правил:</w:t>
      </w:r>
    </w:p>
    <w:p w:rsidR="00D86E46" w:rsidRPr="00D86E46" w:rsidRDefault="00D86E46" w:rsidP="00D86E4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6E46">
        <w:rPr>
          <w:rFonts w:ascii="Times New Roman" w:eastAsia="Times New Roman" w:hAnsi="Times New Roman" w:cs="Times New Roman"/>
          <w:sz w:val="24"/>
          <w:szCs w:val="24"/>
          <w:lang w:eastAsia="ru-RU"/>
        </w:rPr>
        <w:t>а) во втором абзаце части «Сх1 - Зона сельскохозяйственных угодий в составе земель сельскохозяйственного назначения» исключить слова «в зоне Сх1»;</w:t>
      </w:r>
    </w:p>
    <w:p w:rsidR="00D86E46" w:rsidRPr="00D86E46" w:rsidRDefault="00D86E46" w:rsidP="00D86E4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6E46">
        <w:rPr>
          <w:rFonts w:ascii="Times New Roman" w:eastAsia="Times New Roman" w:hAnsi="Times New Roman" w:cs="Times New Roman"/>
          <w:sz w:val="24"/>
          <w:szCs w:val="24"/>
          <w:lang w:eastAsia="ru-RU"/>
        </w:rPr>
        <w:t>б) пятый абзац части «Сх1 - Зона сельскохозяйственных угодий в составе земель сельскохозяйственного назначения» изложить в следующей редакции:</w:t>
      </w:r>
    </w:p>
    <w:p w:rsidR="00D86E46" w:rsidRPr="00D86E46" w:rsidRDefault="00D86E46" w:rsidP="00D86E4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6E46">
        <w:rPr>
          <w:rFonts w:ascii="Times New Roman" w:eastAsia="Times New Roman" w:hAnsi="Times New Roman" w:cs="Times New Roman"/>
          <w:sz w:val="24"/>
          <w:szCs w:val="24"/>
          <w:lang w:eastAsia="ru-RU"/>
        </w:rPr>
        <w:t>«Предельные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 не подлежат установлению.»;</w:t>
      </w:r>
    </w:p>
    <w:p w:rsidR="00D86E46" w:rsidRPr="00D86E46" w:rsidRDefault="00D86E46" w:rsidP="00D86E4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6E46">
        <w:rPr>
          <w:rFonts w:ascii="Times New Roman" w:eastAsia="Times New Roman" w:hAnsi="Times New Roman" w:cs="Times New Roman"/>
          <w:sz w:val="24"/>
          <w:szCs w:val="24"/>
          <w:lang w:eastAsia="ru-RU"/>
        </w:rPr>
        <w:t>в) во втором абзаце части «Сх2 - Зона, занятая объектами сельскохозяйственного назначения» исключить слова «в зоне Сх2»;</w:t>
      </w:r>
    </w:p>
    <w:p w:rsidR="00D86E46" w:rsidRPr="00D86E46" w:rsidRDefault="00D86E46" w:rsidP="00D86E4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6E46">
        <w:rPr>
          <w:rFonts w:ascii="Times New Roman" w:eastAsia="Times New Roman" w:hAnsi="Times New Roman" w:cs="Times New Roman"/>
          <w:sz w:val="24"/>
          <w:szCs w:val="24"/>
          <w:lang w:eastAsia="ru-RU"/>
        </w:rPr>
        <w:t>г) четвертый абзац части «Сх2 - Зона, занятая объектами сельскохозяйственного назначения» изложить в следующей редакции:</w:t>
      </w:r>
    </w:p>
    <w:p w:rsidR="00D86E46" w:rsidRPr="00D86E46" w:rsidRDefault="00D86E46" w:rsidP="00D86E4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6E46">
        <w:rPr>
          <w:rFonts w:ascii="Times New Roman" w:eastAsia="Times New Roman" w:hAnsi="Times New Roman" w:cs="Times New Roman"/>
          <w:sz w:val="24"/>
          <w:szCs w:val="24"/>
          <w:lang w:eastAsia="ru-RU"/>
        </w:rPr>
        <w:t>«Предельные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 не подлежат установлению.»;</w:t>
      </w:r>
    </w:p>
    <w:p w:rsidR="00D86E46" w:rsidRPr="00D86E46" w:rsidRDefault="00D86E46" w:rsidP="00D86E4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6E46">
        <w:rPr>
          <w:rFonts w:ascii="Times New Roman" w:eastAsia="Times New Roman" w:hAnsi="Times New Roman" w:cs="Times New Roman"/>
          <w:sz w:val="24"/>
          <w:szCs w:val="24"/>
          <w:lang w:eastAsia="ru-RU"/>
        </w:rPr>
        <w:t>д) пятый абзац части «Сх2 - Зона, занятая объектами сельскохозяйственного назначения» исключить;</w:t>
      </w:r>
    </w:p>
    <w:p w:rsidR="00D86E46" w:rsidRPr="00D86E46" w:rsidRDefault="00D86E46" w:rsidP="00D86E4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6E46">
        <w:rPr>
          <w:rFonts w:ascii="Times New Roman" w:eastAsia="Times New Roman" w:hAnsi="Times New Roman" w:cs="Times New Roman"/>
          <w:sz w:val="24"/>
          <w:szCs w:val="24"/>
          <w:lang w:eastAsia="ru-RU"/>
        </w:rPr>
        <w:t>е) во втором абзаце части «Сх3 - Зона сельскохозяйственных угодий» исключить слова «в зоне Сх3»;</w:t>
      </w:r>
    </w:p>
    <w:p w:rsidR="00D86E46" w:rsidRPr="00D86E46" w:rsidRDefault="00D86E46" w:rsidP="00D86E4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6E46">
        <w:rPr>
          <w:rFonts w:ascii="Times New Roman" w:eastAsia="Times New Roman" w:hAnsi="Times New Roman" w:cs="Times New Roman"/>
          <w:sz w:val="24"/>
          <w:szCs w:val="24"/>
          <w:lang w:eastAsia="ru-RU"/>
        </w:rPr>
        <w:t>ж) часть «Сх3 - Зона сельскохозяйственных угодий» дополнить четвертым абзацем следующего содержания:</w:t>
      </w:r>
    </w:p>
    <w:p w:rsidR="00D86E46" w:rsidRPr="00D86E46" w:rsidRDefault="00D86E46" w:rsidP="00D86E4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6E46">
        <w:rPr>
          <w:rFonts w:ascii="Times New Roman" w:eastAsia="Times New Roman" w:hAnsi="Times New Roman" w:cs="Times New Roman"/>
          <w:sz w:val="24"/>
          <w:szCs w:val="24"/>
          <w:lang w:eastAsia="ru-RU"/>
        </w:rPr>
        <w:t>«Предельные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 не подлежат установлению.»;</w:t>
      </w:r>
    </w:p>
    <w:p w:rsidR="00D86E46" w:rsidRPr="00D86E46" w:rsidRDefault="00D86E46" w:rsidP="00D86E4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6E46">
        <w:rPr>
          <w:rFonts w:ascii="Times New Roman" w:eastAsia="Times New Roman" w:hAnsi="Times New Roman" w:cs="Times New Roman"/>
          <w:sz w:val="24"/>
          <w:szCs w:val="24"/>
          <w:lang w:eastAsia="ru-RU"/>
        </w:rPr>
        <w:t>з) во втором абзаце части «Сх4 - Зона древесно-кустарниковой растительности в составе зоны сельскохозяйственного использования» исключить слова «в зоне Сх4»;</w:t>
      </w:r>
    </w:p>
    <w:p w:rsidR="00D86E46" w:rsidRPr="00D86E46" w:rsidRDefault="00D86E46" w:rsidP="00D86E4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6E46">
        <w:rPr>
          <w:rFonts w:ascii="Times New Roman" w:eastAsia="Times New Roman" w:hAnsi="Times New Roman" w:cs="Times New Roman"/>
          <w:sz w:val="24"/>
          <w:szCs w:val="24"/>
          <w:lang w:eastAsia="ru-RU"/>
        </w:rPr>
        <w:t>и) часть «Сх4 - Зона древесно-кустарниковой растительности в составе зоны сельскохозяйственного использования» дополнить пятым абзацем следующего содержания:</w:t>
      </w:r>
    </w:p>
    <w:p w:rsidR="00D86E46" w:rsidRPr="00D86E46" w:rsidRDefault="00D86E46" w:rsidP="00D86E4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6E4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«Предельные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 не подлежат установлению.»;</w:t>
      </w:r>
    </w:p>
    <w:p w:rsidR="00D86E46" w:rsidRPr="00D86E46" w:rsidRDefault="00D86E46" w:rsidP="00D86E4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6E46">
        <w:rPr>
          <w:rFonts w:ascii="Times New Roman" w:eastAsia="Times New Roman" w:hAnsi="Times New Roman" w:cs="Times New Roman"/>
          <w:sz w:val="24"/>
          <w:szCs w:val="24"/>
          <w:lang w:eastAsia="ru-RU"/>
        </w:rPr>
        <w:t>7) в статье 8.9 Правил:</w:t>
      </w:r>
    </w:p>
    <w:p w:rsidR="00D86E46" w:rsidRPr="00D86E46" w:rsidRDefault="00D86E46" w:rsidP="00D86E4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6E46">
        <w:rPr>
          <w:rFonts w:ascii="Times New Roman" w:eastAsia="Times New Roman" w:hAnsi="Times New Roman" w:cs="Times New Roman"/>
          <w:sz w:val="24"/>
          <w:szCs w:val="24"/>
          <w:lang w:eastAsia="ru-RU"/>
        </w:rPr>
        <w:t>а) часть «Р1 -Зона парков, скверов, бульваров и набережных» дополнить четвертым абзацем следующего содержания:</w:t>
      </w:r>
    </w:p>
    <w:p w:rsidR="00D86E46" w:rsidRPr="00D86E46" w:rsidRDefault="00D86E46" w:rsidP="00D86E4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6E46">
        <w:rPr>
          <w:rFonts w:ascii="Times New Roman" w:eastAsia="Times New Roman" w:hAnsi="Times New Roman" w:cs="Times New Roman"/>
          <w:sz w:val="24"/>
          <w:szCs w:val="24"/>
          <w:lang w:eastAsia="ru-RU"/>
        </w:rPr>
        <w:t>«Предельные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 не подлежат установлению.»;</w:t>
      </w:r>
    </w:p>
    <w:p w:rsidR="00D86E46" w:rsidRPr="00D86E46" w:rsidRDefault="00D86E46" w:rsidP="00D86E4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6E46">
        <w:rPr>
          <w:rFonts w:ascii="Times New Roman" w:eastAsia="Times New Roman" w:hAnsi="Times New Roman" w:cs="Times New Roman"/>
          <w:sz w:val="24"/>
          <w:szCs w:val="24"/>
          <w:lang w:eastAsia="ru-RU"/>
        </w:rPr>
        <w:t>б) в первом абзаце части «Р2 - Зона размещения объектов отдыха и туризма» исключить слова «в зоне Р2»;</w:t>
      </w:r>
    </w:p>
    <w:p w:rsidR="00D86E46" w:rsidRPr="00D86E46" w:rsidRDefault="00D86E46" w:rsidP="00D86E4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6E46">
        <w:rPr>
          <w:rFonts w:ascii="Times New Roman" w:eastAsia="Times New Roman" w:hAnsi="Times New Roman" w:cs="Times New Roman"/>
          <w:sz w:val="24"/>
          <w:szCs w:val="24"/>
          <w:lang w:eastAsia="ru-RU"/>
        </w:rPr>
        <w:t>в) часть «Р2 - Зона размещения объектов отдыха и туризма» дополнить третьим абзацем следующего содержания:</w:t>
      </w:r>
    </w:p>
    <w:p w:rsidR="00D86E46" w:rsidRPr="00D86E46" w:rsidRDefault="00D86E46" w:rsidP="00D86E4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6E46">
        <w:rPr>
          <w:rFonts w:ascii="Times New Roman" w:eastAsia="Times New Roman" w:hAnsi="Times New Roman" w:cs="Times New Roman"/>
          <w:sz w:val="24"/>
          <w:szCs w:val="24"/>
          <w:lang w:eastAsia="ru-RU"/>
        </w:rPr>
        <w:t>«Предельные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 не подлежат установлению.»;</w:t>
      </w:r>
    </w:p>
    <w:p w:rsidR="00D86E46" w:rsidRPr="00D86E46" w:rsidRDefault="00D86E46" w:rsidP="00D86E4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6E46">
        <w:rPr>
          <w:rFonts w:ascii="Times New Roman" w:eastAsia="Times New Roman" w:hAnsi="Times New Roman" w:cs="Times New Roman"/>
          <w:sz w:val="24"/>
          <w:szCs w:val="24"/>
          <w:lang w:eastAsia="ru-RU"/>
        </w:rPr>
        <w:t>8) в статье 8.10 Правил:</w:t>
      </w:r>
    </w:p>
    <w:p w:rsidR="00D86E46" w:rsidRPr="00D86E46" w:rsidRDefault="00D86E46" w:rsidP="00D86E4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6E46">
        <w:rPr>
          <w:rFonts w:ascii="Times New Roman" w:eastAsia="Times New Roman" w:hAnsi="Times New Roman" w:cs="Times New Roman"/>
          <w:sz w:val="24"/>
          <w:szCs w:val="24"/>
          <w:lang w:eastAsia="ru-RU"/>
        </w:rPr>
        <w:t>а) в седьмом абзаце части «Сп1 - Зона специального назначения, связанная с захоронениями» исключить слова «в зоне Сп1»;</w:t>
      </w:r>
    </w:p>
    <w:p w:rsidR="00D86E46" w:rsidRPr="00D86E46" w:rsidRDefault="00D86E46" w:rsidP="00D86E4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6E46">
        <w:rPr>
          <w:rFonts w:ascii="Times New Roman" w:eastAsia="Times New Roman" w:hAnsi="Times New Roman" w:cs="Times New Roman"/>
          <w:sz w:val="24"/>
          <w:szCs w:val="24"/>
          <w:lang w:eastAsia="ru-RU"/>
        </w:rPr>
        <w:t>б) девятый и десятый абзацы части «Сп1 - Зона специального назначения, связанная с захоронениями» изложить в следующей редакции:</w:t>
      </w:r>
    </w:p>
    <w:p w:rsidR="00D86E46" w:rsidRPr="00D86E46" w:rsidRDefault="00D86E46" w:rsidP="00D86E4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6E46">
        <w:rPr>
          <w:rFonts w:ascii="Times New Roman" w:eastAsia="Times New Roman" w:hAnsi="Times New Roman" w:cs="Times New Roman"/>
          <w:sz w:val="24"/>
          <w:szCs w:val="24"/>
          <w:lang w:eastAsia="ru-RU"/>
        </w:rPr>
        <w:t>«Предельные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 не подлежат установлению.</w:t>
      </w:r>
    </w:p>
    <w:p w:rsidR="00D86E46" w:rsidRPr="00D86E46" w:rsidRDefault="00D86E46" w:rsidP="00D86E4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6E46">
        <w:rPr>
          <w:rFonts w:ascii="Times New Roman" w:eastAsia="Times New Roman" w:hAnsi="Times New Roman" w:cs="Times New Roman"/>
          <w:sz w:val="24"/>
          <w:szCs w:val="24"/>
          <w:lang w:eastAsia="ru-RU"/>
        </w:rPr>
        <w:t>Ограничения использования земельных участков и объектов капитального строительства участков:»;</w:t>
      </w:r>
    </w:p>
    <w:p w:rsidR="00D86E46" w:rsidRPr="00D86E46" w:rsidRDefault="00D86E46" w:rsidP="00D86E4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6E46">
        <w:rPr>
          <w:rFonts w:ascii="Times New Roman" w:eastAsia="Times New Roman" w:hAnsi="Times New Roman" w:cs="Times New Roman"/>
          <w:sz w:val="24"/>
          <w:szCs w:val="24"/>
          <w:lang w:eastAsia="ru-RU"/>
        </w:rPr>
        <w:t>в) одиннадцатый абзац части «Сп1 – Зона специального назначения, связанная с захоронениями» исключить;</w:t>
      </w:r>
    </w:p>
    <w:p w:rsidR="00D86E46" w:rsidRPr="00D86E46" w:rsidRDefault="00D86E46" w:rsidP="00D86E4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6E46">
        <w:rPr>
          <w:rFonts w:ascii="Times New Roman" w:eastAsia="Times New Roman" w:hAnsi="Times New Roman" w:cs="Times New Roman"/>
          <w:sz w:val="24"/>
          <w:szCs w:val="24"/>
          <w:lang w:eastAsia="ru-RU"/>
        </w:rPr>
        <w:t>г) двенадцатый абзац части «Сп1 - Зона специального назначения, связанная с захоронениями» считать одиннадцатым абзацем.</w:t>
      </w:r>
    </w:p>
    <w:p w:rsidR="00D86E46" w:rsidRPr="00D86E46" w:rsidRDefault="00D86E46" w:rsidP="00D86E4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6E4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86E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 Настоящее решение подлежит официальному опубликованию в «Информационном бюллетене» и размещению на официальном сайте Новокусковского сельского поселения в информационно-телекоммуникационной сети «Интернет» </w:t>
      </w:r>
      <w:r w:rsidRPr="00D86E46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hyperlink r:id="rId5" w:history="1">
        <w:r w:rsidRPr="00D86E4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www.nkselpasino.ru</w:t>
        </w:r>
      </w:hyperlink>
      <w:r w:rsidRPr="00D86E46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D86E46" w:rsidRPr="00D86E46" w:rsidRDefault="00D86E46" w:rsidP="00D86E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D86E4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ab/>
      </w:r>
    </w:p>
    <w:p w:rsidR="00D86E46" w:rsidRPr="00D86E46" w:rsidRDefault="00D86E46" w:rsidP="00D86E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D86E4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ab/>
      </w:r>
    </w:p>
    <w:p w:rsidR="00D86E46" w:rsidRPr="00D86E46" w:rsidRDefault="00D86E46" w:rsidP="00D86E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D86E46" w:rsidRPr="00D86E46" w:rsidRDefault="00D86E46" w:rsidP="00D86E4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D86E4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Глава сельского поселения                                                                 А.В. Карпенко</w:t>
      </w:r>
    </w:p>
    <w:p w:rsidR="00D86E46" w:rsidRPr="00D86E46" w:rsidRDefault="00D86E46" w:rsidP="00D86E4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D86E46" w:rsidRPr="00D86E46" w:rsidRDefault="00D86E46" w:rsidP="00D86E4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D86E4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Председатель Совета                                                                          Л.И. Жевлакова</w:t>
      </w:r>
    </w:p>
    <w:p w:rsidR="00D86E46" w:rsidRPr="00D86E46" w:rsidRDefault="00D86E46" w:rsidP="00D86E46">
      <w:pPr>
        <w:spacing w:after="0" w:line="240" w:lineRule="auto"/>
        <w:ind w:left="7080"/>
        <w:jc w:val="both"/>
        <w:rPr>
          <w:rFonts w:ascii="Times New Roman" w:eastAsia="Times New Roman" w:hAnsi="Times New Roman" w:cs="Times New Roman"/>
          <w:lang w:eastAsia="ru-RU"/>
        </w:rPr>
      </w:pPr>
    </w:p>
    <w:p w:rsidR="00D86E46" w:rsidRPr="00D86E46" w:rsidRDefault="00D86E46" w:rsidP="00D86E46">
      <w:pPr>
        <w:spacing w:after="0" w:line="240" w:lineRule="auto"/>
        <w:ind w:left="7080"/>
        <w:jc w:val="both"/>
        <w:rPr>
          <w:rFonts w:ascii="Times New Roman" w:eastAsia="Times New Roman" w:hAnsi="Times New Roman" w:cs="Times New Roman"/>
          <w:lang w:eastAsia="ru-RU"/>
        </w:rPr>
      </w:pPr>
    </w:p>
    <w:p w:rsidR="00D86E46" w:rsidRPr="00D86E46" w:rsidRDefault="00D86E46" w:rsidP="00D86E46">
      <w:pPr>
        <w:spacing w:after="0" w:line="240" w:lineRule="auto"/>
        <w:ind w:left="7080"/>
        <w:jc w:val="both"/>
        <w:rPr>
          <w:rFonts w:ascii="Times New Roman" w:eastAsia="Times New Roman" w:hAnsi="Times New Roman" w:cs="Times New Roman"/>
          <w:lang w:eastAsia="ru-RU"/>
        </w:rPr>
      </w:pPr>
    </w:p>
    <w:p w:rsidR="00D86E46" w:rsidRPr="00D86E46" w:rsidRDefault="00D86E46" w:rsidP="00D86E46">
      <w:pPr>
        <w:spacing w:after="0" w:line="240" w:lineRule="auto"/>
        <w:ind w:left="7080"/>
        <w:jc w:val="both"/>
        <w:rPr>
          <w:rFonts w:ascii="Times New Roman" w:eastAsia="Times New Roman" w:hAnsi="Times New Roman" w:cs="Times New Roman"/>
          <w:lang w:eastAsia="ru-RU"/>
        </w:rPr>
      </w:pPr>
    </w:p>
    <w:p w:rsidR="00D86E46" w:rsidRPr="00D86E46" w:rsidRDefault="00D86E46" w:rsidP="00D86E4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D53D3" w:rsidRPr="008D53D3" w:rsidRDefault="008D53D3" w:rsidP="008D53D3">
      <w:pPr>
        <w:tabs>
          <w:tab w:val="left" w:pos="5400"/>
        </w:tabs>
        <w:spacing w:after="0" w:line="240" w:lineRule="auto"/>
        <w:ind w:right="2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8D53D3" w:rsidRPr="008D53D3" w:rsidSect="00FF681E">
      <w:pgSz w:w="11906" w:h="16838"/>
      <w:pgMar w:top="737" w:right="851" w:bottom="73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54BD0"/>
    <w:multiLevelType w:val="hybridMultilevel"/>
    <w:tmpl w:val="9E92B55A"/>
    <w:lvl w:ilvl="0" w:tplc="D4F4164C">
      <w:start w:val="1"/>
      <w:numFmt w:val="decimal"/>
      <w:lvlText w:val="%1)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">
    <w:nsid w:val="097C093E"/>
    <w:multiLevelType w:val="hybridMultilevel"/>
    <w:tmpl w:val="7624C4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B4761D"/>
    <w:multiLevelType w:val="hybridMultilevel"/>
    <w:tmpl w:val="2CDC72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9D15236"/>
    <w:multiLevelType w:val="multilevel"/>
    <w:tmpl w:val="6498B4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0B4E725A"/>
    <w:multiLevelType w:val="hybridMultilevel"/>
    <w:tmpl w:val="703C0EA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1A0D28A9"/>
    <w:multiLevelType w:val="singleLevel"/>
    <w:tmpl w:val="4426D7E4"/>
    <w:lvl w:ilvl="0">
      <w:start w:val="3"/>
      <w:numFmt w:val="decimal"/>
      <w:lvlText w:val="%1."/>
      <w:legacy w:legacy="1" w:legacySpace="0" w:legacyIndent="225"/>
      <w:lvlJc w:val="left"/>
      <w:rPr>
        <w:rFonts w:ascii="Times New Roman" w:hAnsi="Times New Roman" w:cs="Times New Roman" w:hint="default"/>
      </w:rPr>
    </w:lvl>
  </w:abstractNum>
  <w:abstractNum w:abstractNumId="6">
    <w:nsid w:val="38054B74"/>
    <w:multiLevelType w:val="hybridMultilevel"/>
    <w:tmpl w:val="C6789484"/>
    <w:lvl w:ilvl="0" w:tplc="42BA4072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511840C7"/>
    <w:multiLevelType w:val="hybridMultilevel"/>
    <w:tmpl w:val="A9A82DD0"/>
    <w:lvl w:ilvl="0" w:tplc="0419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7B33D0C"/>
    <w:multiLevelType w:val="multilevel"/>
    <w:tmpl w:val="1EC237E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7A7F2271"/>
    <w:multiLevelType w:val="hybridMultilevel"/>
    <w:tmpl w:val="1EC237E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9"/>
  </w:num>
  <w:num w:numId="3">
    <w:abstractNumId w:val="8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</w:num>
  <w:num w:numId="9">
    <w:abstractNumId w:val="7"/>
  </w:num>
  <w:num w:numId="10">
    <w:abstractNumId w:val="6"/>
  </w:num>
  <w:num w:numId="11">
    <w:abstractNumId w:val="0"/>
  </w:num>
  <w:num w:numId="1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A95A2A"/>
    <w:rsid w:val="00026930"/>
    <w:rsid w:val="00043039"/>
    <w:rsid w:val="000574A5"/>
    <w:rsid w:val="00065B89"/>
    <w:rsid w:val="000A3401"/>
    <w:rsid w:val="000C678D"/>
    <w:rsid w:val="00137513"/>
    <w:rsid w:val="001670FB"/>
    <w:rsid w:val="001C1830"/>
    <w:rsid w:val="001E6456"/>
    <w:rsid w:val="002101F1"/>
    <w:rsid w:val="00211BC7"/>
    <w:rsid w:val="002769D0"/>
    <w:rsid w:val="002C57ED"/>
    <w:rsid w:val="00325437"/>
    <w:rsid w:val="00352775"/>
    <w:rsid w:val="00375305"/>
    <w:rsid w:val="003F0D7E"/>
    <w:rsid w:val="00403651"/>
    <w:rsid w:val="00417962"/>
    <w:rsid w:val="0043786D"/>
    <w:rsid w:val="00460915"/>
    <w:rsid w:val="004626C3"/>
    <w:rsid w:val="004704DA"/>
    <w:rsid w:val="004959BE"/>
    <w:rsid w:val="004A2255"/>
    <w:rsid w:val="004A7B41"/>
    <w:rsid w:val="004B33A8"/>
    <w:rsid w:val="004B3D51"/>
    <w:rsid w:val="004C1A5D"/>
    <w:rsid w:val="00534588"/>
    <w:rsid w:val="0053606A"/>
    <w:rsid w:val="005427E1"/>
    <w:rsid w:val="005910AB"/>
    <w:rsid w:val="006402D5"/>
    <w:rsid w:val="00663B2E"/>
    <w:rsid w:val="00671437"/>
    <w:rsid w:val="00671638"/>
    <w:rsid w:val="00717460"/>
    <w:rsid w:val="007457E4"/>
    <w:rsid w:val="007853D0"/>
    <w:rsid w:val="007861F9"/>
    <w:rsid w:val="007C44E4"/>
    <w:rsid w:val="007E3488"/>
    <w:rsid w:val="00803C21"/>
    <w:rsid w:val="00856129"/>
    <w:rsid w:val="00864719"/>
    <w:rsid w:val="008D53D3"/>
    <w:rsid w:val="008F383D"/>
    <w:rsid w:val="008F495C"/>
    <w:rsid w:val="00A070FC"/>
    <w:rsid w:val="00A52B97"/>
    <w:rsid w:val="00A93A34"/>
    <w:rsid w:val="00A95A2A"/>
    <w:rsid w:val="00AC1044"/>
    <w:rsid w:val="00B33489"/>
    <w:rsid w:val="00B405DB"/>
    <w:rsid w:val="00B56D54"/>
    <w:rsid w:val="00B634A4"/>
    <w:rsid w:val="00B6706F"/>
    <w:rsid w:val="00BB1DDA"/>
    <w:rsid w:val="00BB7F7F"/>
    <w:rsid w:val="00C443CA"/>
    <w:rsid w:val="00CF4A05"/>
    <w:rsid w:val="00D30EE8"/>
    <w:rsid w:val="00D56616"/>
    <w:rsid w:val="00D85E27"/>
    <w:rsid w:val="00D86E46"/>
    <w:rsid w:val="00DA103A"/>
    <w:rsid w:val="00E042D9"/>
    <w:rsid w:val="00E137CE"/>
    <w:rsid w:val="00E13C02"/>
    <w:rsid w:val="00E231C6"/>
    <w:rsid w:val="00E55A20"/>
    <w:rsid w:val="00EA2CAE"/>
    <w:rsid w:val="00FF68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3039"/>
  </w:style>
  <w:style w:type="paragraph" w:styleId="1">
    <w:name w:val="heading 1"/>
    <w:basedOn w:val="a"/>
    <w:next w:val="a"/>
    <w:link w:val="10"/>
    <w:qFormat/>
    <w:rsid w:val="00E55A20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1">
    <w:name w:val="Нет списка1"/>
    <w:next w:val="a2"/>
    <w:semiHidden/>
    <w:rsid w:val="004C1A5D"/>
  </w:style>
  <w:style w:type="table" w:styleId="a3">
    <w:name w:val="Table Grid"/>
    <w:basedOn w:val="a1"/>
    <w:rsid w:val="004C1A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semiHidden/>
    <w:rsid w:val="004C1A5D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semiHidden/>
    <w:rsid w:val="004C1A5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harCharCharChar">
    <w:name w:val="Char Char Char Char"/>
    <w:basedOn w:val="a"/>
    <w:next w:val="a"/>
    <w:semiHidden/>
    <w:rsid w:val="004C1A5D"/>
    <w:pPr>
      <w:spacing w:line="240" w:lineRule="exact"/>
    </w:pPr>
    <w:rPr>
      <w:rFonts w:ascii="Arial" w:eastAsia="Times New Roman" w:hAnsi="Arial" w:cs="Arial"/>
      <w:sz w:val="20"/>
      <w:szCs w:val="20"/>
      <w:lang w:val="en-US"/>
    </w:rPr>
  </w:style>
  <w:style w:type="character" w:styleId="a6">
    <w:name w:val="Hyperlink"/>
    <w:uiPriority w:val="99"/>
    <w:rsid w:val="004C1A5D"/>
    <w:rPr>
      <w:color w:val="0563C1"/>
      <w:u w:val="single"/>
    </w:rPr>
  </w:style>
  <w:style w:type="paragraph" w:styleId="a7">
    <w:name w:val="List Paragraph"/>
    <w:basedOn w:val="a"/>
    <w:uiPriority w:val="34"/>
    <w:qFormat/>
    <w:rsid w:val="0043786D"/>
    <w:pPr>
      <w:ind w:left="720"/>
      <w:contextualSpacing/>
    </w:pPr>
  </w:style>
  <w:style w:type="numbering" w:customStyle="1" w:styleId="2">
    <w:name w:val="Нет списка2"/>
    <w:next w:val="a2"/>
    <w:semiHidden/>
    <w:rsid w:val="007853D0"/>
  </w:style>
  <w:style w:type="table" w:customStyle="1" w:styleId="12">
    <w:name w:val="Сетка таблицы1"/>
    <w:basedOn w:val="a1"/>
    <w:next w:val="a3"/>
    <w:rsid w:val="007853D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">
    <w:name w:val="Нет списка3"/>
    <w:next w:val="a2"/>
    <w:semiHidden/>
    <w:rsid w:val="001C1830"/>
  </w:style>
  <w:style w:type="table" w:customStyle="1" w:styleId="20">
    <w:name w:val="Сетка таблицы2"/>
    <w:basedOn w:val="a1"/>
    <w:next w:val="a3"/>
    <w:rsid w:val="001C183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3"/>
    <w:rsid w:val="001C183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E55A20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numbering" w:customStyle="1" w:styleId="4">
    <w:name w:val="Нет списка4"/>
    <w:next w:val="a2"/>
    <w:uiPriority w:val="99"/>
    <w:semiHidden/>
    <w:rsid w:val="00E55A20"/>
  </w:style>
  <w:style w:type="paragraph" w:styleId="a8">
    <w:name w:val="Title"/>
    <w:basedOn w:val="a"/>
    <w:link w:val="a9"/>
    <w:qFormat/>
    <w:rsid w:val="00E55A20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9">
    <w:name w:val="Название Знак"/>
    <w:basedOn w:val="a0"/>
    <w:link w:val="a8"/>
    <w:rsid w:val="00E55A20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table" w:customStyle="1" w:styleId="30">
    <w:name w:val="Сетка таблицы3"/>
    <w:basedOn w:val="a1"/>
    <w:next w:val="a3"/>
    <w:rsid w:val="00E55A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FollowedHyperlink"/>
    <w:basedOn w:val="a0"/>
    <w:uiPriority w:val="99"/>
    <w:unhideWhenUsed/>
    <w:rsid w:val="00E55A20"/>
    <w:rPr>
      <w:color w:val="800080"/>
      <w:u w:val="single"/>
    </w:rPr>
  </w:style>
  <w:style w:type="paragraph" w:customStyle="1" w:styleId="xl65">
    <w:name w:val="xl65"/>
    <w:basedOn w:val="a"/>
    <w:rsid w:val="00E55A20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66">
    <w:name w:val="xl66"/>
    <w:basedOn w:val="a"/>
    <w:rsid w:val="00E55A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67">
    <w:name w:val="xl67"/>
    <w:basedOn w:val="a"/>
    <w:rsid w:val="00E55A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68">
    <w:name w:val="xl68"/>
    <w:basedOn w:val="a"/>
    <w:rsid w:val="00E55A20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69">
    <w:name w:val="xl69"/>
    <w:basedOn w:val="a"/>
    <w:rsid w:val="00E55A2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70">
    <w:name w:val="xl70"/>
    <w:basedOn w:val="a"/>
    <w:rsid w:val="00E55A20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71">
    <w:name w:val="xl71"/>
    <w:basedOn w:val="a"/>
    <w:rsid w:val="00E55A2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72">
    <w:name w:val="xl72"/>
    <w:basedOn w:val="a"/>
    <w:rsid w:val="00E55A2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73">
    <w:name w:val="xl73"/>
    <w:basedOn w:val="a"/>
    <w:rsid w:val="00E55A20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74">
    <w:name w:val="xl74"/>
    <w:basedOn w:val="a"/>
    <w:rsid w:val="00E55A20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75">
    <w:name w:val="xl75"/>
    <w:basedOn w:val="a"/>
    <w:rsid w:val="00E55A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76">
    <w:name w:val="xl76"/>
    <w:basedOn w:val="a"/>
    <w:rsid w:val="00E55A2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77">
    <w:name w:val="xl77"/>
    <w:basedOn w:val="a"/>
    <w:rsid w:val="00E55A2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78">
    <w:name w:val="xl78"/>
    <w:basedOn w:val="a"/>
    <w:rsid w:val="00E55A2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79">
    <w:name w:val="xl79"/>
    <w:basedOn w:val="a"/>
    <w:rsid w:val="00E55A20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E55A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E55A20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E55A20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83">
    <w:name w:val="xl83"/>
    <w:basedOn w:val="a"/>
    <w:rsid w:val="00E55A2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84">
    <w:name w:val="xl84"/>
    <w:basedOn w:val="a"/>
    <w:rsid w:val="00E55A20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85">
    <w:name w:val="xl85"/>
    <w:basedOn w:val="a"/>
    <w:rsid w:val="00E55A2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86">
    <w:name w:val="xl86"/>
    <w:basedOn w:val="a"/>
    <w:rsid w:val="00E55A2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87">
    <w:name w:val="xl87"/>
    <w:basedOn w:val="a"/>
    <w:rsid w:val="00E55A20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E55A2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E55A20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90">
    <w:name w:val="xl90"/>
    <w:basedOn w:val="a"/>
    <w:rsid w:val="00E55A2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91">
    <w:name w:val="xl91"/>
    <w:basedOn w:val="a"/>
    <w:rsid w:val="00E55A2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92">
    <w:name w:val="xl92"/>
    <w:basedOn w:val="a"/>
    <w:rsid w:val="00E55A20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E55A20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E55A20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95">
    <w:name w:val="xl95"/>
    <w:basedOn w:val="a"/>
    <w:rsid w:val="00E55A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E55A20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E55A20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8">
    <w:name w:val="xl98"/>
    <w:basedOn w:val="a"/>
    <w:rsid w:val="00E55A20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9">
    <w:name w:val="xl99"/>
    <w:basedOn w:val="a"/>
    <w:rsid w:val="00E55A2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0">
    <w:name w:val="xl100"/>
    <w:basedOn w:val="a"/>
    <w:rsid w:val="00E55A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1">
    <w:name w:val="xl101"/>
    <w:basedOn w:val="a"/>
    <w:rsid w:val="00E55A2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2">
    <w:name w:val="xl102"/>
    <w:basedOn w:val="a"/>
    <w:rsid w:val="00E55A20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3">
    <w:name w:val="xl103"/>
    <w:basedOn w:val="a"/>
    <w:rsid w:val="00E55A20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4">
    <w:name w:val="xl104"/>
    <w:basedOn w:val="a"/>
    <w:rsid w:val="00E55A2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05">
    <w:name w:val="xl105"/>
    <w:basedOn w:val="a"/>
    <w:rsid w:val="00E55A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06">
    <w:name w:val="xl106"/>
    <w:basedOn w:val="a"/>
    <w:rsid w:val="00E55A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07">
    <w:name w:val="xl107"/>
    <w:basedOn w:val="a"/>
    <w:rsid w:val="00E55A2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08">
    <w:name w:val="xl108"/>
    <w:basedOn w:val="a"/>
    <w:rsid w:val="00E55A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09">
    <w:name w:val="xl109"/>
    <w:basedOn w:val="a"/>
    <w:rsid w:val="00E55A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10">
    <w:name w:val="xl110"/>
    <w:basedOn w:val="a"/>
    <w:rsid w:val="00E55A20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11">
    <w:name w:val="xl111"/>
    <w:basedOn w:val="a"/>
    <w:rsid w:val="00E55A20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12">
    <w:name w:val="xl112"/>
    <w:basedOn w:val="a"/>
    <w:rsid w:val="00E55A20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13">
    <w:name w:val="xl113"/>
    <w:basedOn w:val="a"/>
    <w:rsid w:val="00E55A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14">
    <w:name w:val="xl114"/>
    <w:basedOn w:val="a"/>
    <w:rsid w:val="00E55A20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15">
    <w:name w:val="xl115"/>
    <w:basedOn w:val="a"/>
    <w:rsid w:val="00E55A20"/>
    <w:pPr>
      <w:pBdr>
        <w:top w:val="single" w:sz="8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16">
    <w:name w:val="xl116"/>
    <w:basedOn w:val="a"/>
    <w:rsid w:val="00E55A20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17">
    <w:name w:val="xl117"/>
    <w:basedOn w:val="a"/>
    <w:rsid w:val="00E55A2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18">
    <w:name w:val="xl118"/>
    <w:basedOn w:val="a"/>
    <w:rsid w:val="00E55A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table" w:customStyle="1" w:styleId="40">
    <w:name w:val="Сетка таблицы4"/>
    <w:basedOn w:val="a1"/>
    <w:next w:val="a3"/>
    <w:uiPriority w:val="59"/>
    <w:rsid w:val="00C443C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nkselpasino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2891</Words>
  <Characters>16481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19334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2017-04-10T03:25:00Z</cp:lastPrinted>
  <dcterms:created xsi:type="dcterms:W3CDTF">2017-04-12T05:31:00Z</dcterms:created>
  <dcterms:modified xsi:type="dcterms:W3CDTF">2017-04-12T05:31:00Z</dcterms:modified>
</cp:coreProperties>
</file>