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E47" w:rsidRDefault="00315E47" w:rsidP="00BF4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F47D9" w:rsidRPr="00BA6142" w:rsidRDefault="00BF47D9" w:rsidP="00BF4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61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BF47D9" w:rsidRPr="00BA6142" w:rsidRDefault="00BF47D9" w:rsidP="00BF4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61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BF47D9" w:rsidRPr="00BA6142" w:rsidRDefault="00BF47D9" w:rsidP="00BF4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A6142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ТОМСКАЯ ОБЛАСТЬ</w:t>
      </w:r>
    </w:p>
    <w:p w:rsidR="00BF47D9" w:rsidRPr="00BA6142" w:rsidRDefault="00BF47D9" w:rsidP="00BF47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4D1B" w:rsidRPr="00BA6142" w:rsidRDefault="00BF47D9" w:rsidP="00BF4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A61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BF47D9" w:rsidRDefault="00D7476A" w:rsidP="00BF47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25.01</w:t>
      </w:r>
      <w:r w:rsidR="00315E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2024</w:t>
      </w:r>
      <w:r w:rsidR="00BF47D9" w:rsidRPr="00BA61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315E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</w:t>
      </w:r>
      <w:r w:rsidR="00BF47D9" w:rsidRPr="00BA61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</w:t>
      </w:r>
      <w:r w:rsidR="003715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86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55</w:t>
      </w:r>
    </w:p>
    <w:p w:rsidR="00315E47" w:rsidRPr="00BA6142" w:rsidRDefault="00315E47" w:rsidP="00BF47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F47D9" w:rsidRPr="00BA6142" w:rsidRDefault="00BF47D9" w:rsidP="00BF47D9">
      <w:pPr>
        <w:tabs>
          <w:tab w:val="left" w:pos="5400"/>
        </w:tabs>
        <w:spacing w:before="100" w:after="100" w:line="240" w:lineRule="auto"/>
        <w:ind w:right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42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70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A614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Ново-Кусково</w:t>
      </w:r>
      <w:proofErr w:type="gramEnd"/>
    </w:p>
    <w:p w:rsidR="00BF47D9" w:rsidRPr="00BA6142" w:rsidRDefault="00BF47D9" w:rsidP="00BF47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условий приватизации муниципального имущества</w:t>
      </w:r>
    </w:p>
    <w:p w:rsidR="00BF47D9" w:rsidRPr="00BA6142" w:rsidRDefault="00BF47D9" w:rsidP="00BF47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4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«Новокусковское сельское поселение»</w:t>
      </w:r>
    </w:p>
    <w:p w:rsidR="00BF47D9" w:rsidRPr="00BA6142" w:rsidRDefault="00BF47D9" w:rsidP="00BF4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47D9" w:rsidRDefault="00BF47D9" w:rsidP="00BF4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614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федеральными законами от 6 октября 2003 года № 131- ФЗ «Об общих принципах организации местного самоуправления в Российской Федерации», от 21 декабря 2001 года №178-ФЗ «О приватизации государственного и муниципального имущества», решением Совета Новокусковского с</w:t>
      </w:r>
      <w:r w:rsidR="00D7476A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 поселения от 26.12.2023 № 51</w:t>
      </w:r>
      <w:r w:rsidRPr="00BA6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прогнозного плана (программы) приватизации имущества муниципального образования «Новокусков</w:t>
      </w:r>
      <w:r w:rsidR="00D7476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 сельское поселение» на 2024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</w:t>
      </w:r>
      <w:proofErr w:type="gramEnd"/>
    </w:p>
    <w:p w:rsidR="0037156B" w:rsidRPr="00BA6142" w:rsidRDefault="0037156B" w:rsidP="00BF4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7D9" w:rsidRPr="00BA6142" w:rsidRDefault="00BF47D9" w:rsidP="00BF4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НОВОКУСКОВСКОГО СЕЛЬСКОГО ПОСЕЛЕНИЯ РЕШИЛ:</w:t>
      </w:r>
    </w:p>
    <w:p w:rsidR="00BF47D9" w:rsidRPr="00BA6142" w:rsidRDefault="00BF47D9" w:rsidP="00BF47D9">
      <w:pPr>
        <w:spacing w:after="0" w:line="259" w:lineRule="auto"/>
        <w:ind w:firstLine="708"/>
        <w:jc w:val="both"/>
        <w:rPr>
          <w:rFonts w:ascii="Calibri" w:eastAsia="Calibri" w:hAnsi="Calibri" w:cs="Times New Roman"/>
          <w:sz w:val="24"/>
          <w:szCs w:val="24"/>
        </w:rPr>
      </w:pPr>
      <w:r w:rsidRPr="00BA6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Администрации Новокусковского сельского поселения осуществить приватизацию </w:t>
      </w:r>
      <w:r w:rsidRPr="00BA6142">
        <w:rPr>
          <w:rFonts w:ascii="Times New Roman" w:eastAsia="Calibri" w:hAnsi="Times New Roman" w:cs="Times New Roman"/>
          <w:sz w:val="24"/>
          <w:szCs w:val="24"/>
        </w:rPr>
        <w:t>муниципального имущества путем проведения аукциона в электронной форме:</w:t>
      </w:r>
    </w:p>
    <w:p w:rsidR="00707CD2" w:rsidRDefault="00707CD2" w:rsidP="00BF4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Нежилое здание с земельным участком,  расположенное по адресу: Томская область, Асиновский район, с. </w:t>
      </w:r>
      <w:proofErr w:type="gramStart"/>
      <w:r w:rsidRPr="00707CD2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во-Кусково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</w:t>
      </w:r>
      <w:r w:rsidR="00C44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дом </w:t>
      </w:r>
      <w:r w:rsidR="000D1EF2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707CD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Назначение: нежилое; одноэтажное,</w:t>
      </w:r>
      <w:r w:rsidR="00A33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столярный цех, </w:t>
      </w:r>
      <w:r w:rsidRPr="0070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общая площадь </w:t>
      </w:r>
      <w:r w:rsidR="00A33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155,30 </w:t>
      </w:r>
      <w:r w:rsidRPr="00707CD2">
        <w:rPr>
          <w:rFonts w:ascii="Times New Roman" w:eastAsia="Times New Roman" w:hAnsi="Times New Roman" w:cs="Times New Roman"/>
          <w:sz w:val="24"/>
          <w:szCs w:val="24"/>
          <w:lang w:eastAsia="ru-RU"/>
        </w:rPr>
        <w:t>кв.</w:t>
      </w:r>
      <w:r w:rsidR="00F86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7CD2">
        <w:rPr>
          <w:rFonts w:ascii="Times New Roman" w:eastAsia="Times New Roman" w:hAnsi="Times New Roman" w:cs="Times New Roman"/>
          <w:sz w:val="24"/>
          <w:szCs w:val="24"/>
          <w:lang w:eastAsia="ru-RU"/>
        </w:rPr>
        <w:t>м,</w:t>
      </w:r>
      <w:r w:rsidR="00A33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кадастровый № 70:02:0200025:1445</w:t>
      </w:r>
      <w:r w:rsidRPr="0070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Земельный участок: категория земель: земли населенных пунктов; общая площадь </w:t>
      </w:r>
      <w:r w:rsidR="00A33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274 </w:t>
      </w:r>
      <w:r w:rsidRPr="0070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</w:t>
      </w:r>
      <w:r w:rsidR="00F86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7CD2">
        <w:rPr>
          <w:rFonts w:ascii="Times New Roman" w:eastAsia="Times New Roman" w:hAnsi="Times New Roman" w:cs="Times New Roman"/>
          <w:sz w:val="24"/>
          <w:szCs w:val="24"/>
          <w:lang w:eastAsia="ru-RU"/>
        </w:rPr>
        <w:t>м, кадастровый № 70:02:0200025:</w:t>
      </w:r>
      <w:r w:rsidR="00A33521">
        <w:rPr>
          <w:rFonts w:ascii="Times New Roman" w:eastAsia="Times New Roman" w:hAnsi="Times New Roman" w:cs="Times New Roman"/>
          <w:sz w:val="24"/>
          <w:szCs w:val="24"/>
          <w:lang w:eastAsia="ru-RU"/>
        </w:rPr>
        <w:t>1599</w:t>
      </w:r>
      <w:r w:rsidRPr="00707CD2">
        <w:rPr>
          <w:rFonts w:ascii="Times New Roman" w:eastAsia="Times New Roman" w:hAnsi="Times New Roman" w:cs="Times New Roman"/>
          <w:sz w:val="24"/>
          <w:szCs w:val="24"/>
          <w:lang w:eastAsia="ru-RU"/>
        </w:rPr>
        <w:t>. Цена имущества определена н</w:t>
      </w:r>
      <w:r w:rsidR="00A33521">
        <w:rPr>
          <w:rFonts w:ascii="Times New Roman" w:eastAsia="Times New Roman" w:hAnsi="Times New Roman" w:cs="Times New Roman"/>
          <w:sz w:val="24"/>
          <w:szCs w:val="24"/>
          <w:lang w:eastAsia="ru-RU"/>
        </w:rPr>
        <w:t>езависимым оценщиком и равна 409 0</w:t>
      </w:r>
      <w:r w:rsidRPr="00707CD2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A33521">
        <w:rPr>
          <w:rFonts w:ascii="Times New Roman" w:eastAsia="Times New Roman" w:hAnsi="Times New Roman" w:cs="Times New Roman"/>
          <w:sz w:val="24"/>
          <w:szCs w:val="24"/>
          <w:lang w:eastAsia="ru-RU"/>
        </w:rPr>
        <w:t>, 00</w:t>
      </w:r>
      <w:r w:rsidRPr="0070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(Четыреста </w:t>
      </w:r>
      <w:r w:rsidR="00A3352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девять тысяч</w:t>
      </w:r>
      <w:r w:rsidRPr="00707CD2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 00 копеек, в том числе</w:t>
      </w:r>
      <w:r w:rsidR="00F86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стоимость земельного участка</w:t>
      </w:r>
      <w:r w:rsidRPr="0070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3521">
        <w:rPr>
          <w:rFonts w:ascii="Times New Roman" w:eastAsia="Times New Roman" w:hAnsi="Times New Roman" w:cs="Times New Roman"/>
          <w:sz w:val="24"/>
          <w:szCs w:val="24"/>
          <w:lang w:eastAsia="ru-RU"/>
        </w:rPr>
        <w:t>106 000,00</w:t>
      </w:r>
      <w:r w:rsidRPr="0070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A3352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 шесть тысяч</w:t>
      </w:r>
      <w:r w:rsidRPr="0070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рублей 00 копеек, согласно отчету об определении рыночной стоимости нежилого здания и земельного участка № </w:t>
      </w:r>
      <w:r w:rsidR="00626B00">
        <w:rPr>
          <w:rFonts w:ascii="Times New Roman" w:eastAsia="Times New Roman" w:hAnsi="Times New Roman" w:cs="Times New Roman"/>
          <w:sz w:val="24"/>
          <w:szCs w:val="24"/>
          <w:lang w:eastAsia="ru-RU"/>
        </w:rPr>
        <w:t>0211н/2023</w:t>
      </w:r>
      <w:r w:rsidRPr="0070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626B00">
        <w:rPr>
          <w:rFonts w:ascii="Times New Roman" w:eastAsia="Times New Roman" w:hAnsi="Times New Roman" w:cs="Times New Roman"/>
          <w:sz w:val="24"/>
          <w:szCs w:val="24"/>
          <w:lang w:eastAsia="ru-RU"/>
        </w:rPr>
        <w:t>09.11.2023</w:t>
      </w:r>
      <w:r w:rsidRPr="00707CD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BF47D9" w:rsidRPr="00BA6142" w:rsidRDefault="00BF47D9" w:rsidP="00BF47D9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6142">
        <w:rPr>
          <w:rFonts w:ascii="Calibri" w:eastAsia="Calibri" w:hAnsi="Calibri" w:cs="Times New Roman"/>
          <w:sz w:val="24"/>
          <w:szCs w:val="24"/>
        </w:rPr>
        <w:t xml:space="preserve">    </w:t>
      </w:r>
      <w:r w:rsidR="00626B00">
        <w:rPr>
          <w:rFonts w:ascii="Calibri" w:eastAsia="Calibri" w:hAnsi="Calibri" w:cs="Times New Roman"/>
          <w:sz w:val="24"/>
          <w:szCs w:val="24"/>
        </w:rPr>
        <w:tab/>
      </w:r>
      <w:r w:rsidRPr="00BA6142">
        <w:rPr>
          <w:rFonts w:ascii="Times New Roman" w:eastAsia="Calibri" w:hAnsi="Times New Roman" w:cs="Times New Roman"/>
          <w:sz w:val="24"/>
          <w:szCs w:val="24"/>
        </w:rPr>
        <w:t xml:space="preserve">Форма платежа единовременная, расчет по договору производится перечислением денежных средств на расчетный счет 03100643000000016500 в ОТДЕЛЕНИИ ТОМСК БАНКА РОССИИ//УФК по Томской области г. Томск, УФК по Томской области (Администрация Новокусковского сельского поселения),  ИНН 7002011628, КПП 700201001, ОКАТО 69208850000, БИК 016902004, код дохода КБК  </w:t>
      </w:r>
      <w:r w:rsidRPr="00BA6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91011402053100000410</w:t>
      </w:r>
      <w:r w:rsidRPr="00BA6142">
        <w:rPr>
          <w:rFonts w:ascii="Times New Roman" w:eastAsia="Calibri" w:hAnsi="Times New Roman" w:cs="Times New Roman"/>
          <w:sz w:val="24"/>
          <w:szCs w:val="24"/>
        </w:rPr>
        <w:t xml:space="preserve">.                                     </w:t>
      </w:r>
    </w:p>
    <w:p w:rsidR="00BF47D9" w:rsidRPr="00BA6142" w:rsidRDefault="00BF47D9" w:rsidP="00BF47D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1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Настоящее решение подлежит официальному опубликованию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 печатном издании «Информационный</w:t>
      </w:r>
      <w:r w:rsidRPr="00BA6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бюллетен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A6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размещению</w:t>
      </w:r>
      <w:r w:rsidRPr="00BA6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6142">
        <w:rPr>
          <w:rFonts w:ascii="Times New Roman" w:eastAsia="Calibri" w:hAnsi="Times New Roman" w:cs="Times New Roman"/>
          <w:sz w:val="24"/>
          <w:szCs w:val="24"/>
        </w:rPr>
        <w:t xml:space="preserve">на официальном сайте Российской Федерации для размещения информации о проведении торгов </w:t>
      </w:r>
      <w:hyperlink r:id="rId5" w:history="1">
        <w:r w:rsidRPr="00BA6142">
          <w:rPr>
            <w:rFonts w:ascii="Times New Roman" w:eastAsia="Calibri" w:hAnsi="Times New Roman" w:cs="Times New Roman"/>
            <w:color w:val="0000CC"/>
            <w:sz w:val="24"/>
            <w:szCs w:val="24"/>
            <w:u w:val="single"/>
            <w:lang w:val="en-US"/>
          </w:rPr>
          <w:t>www</w:t>
        </w:r>
        <w:r w:rsidRPr="00BA6142">
          <w:rPr>
            <w:rFonts w:ascii="Times New Roman" w:eastAsia="Calibri" w:hAnsi="Times New Roman" w:cs="Times New Roman"/>
            <w:color w:val="0000CC"/>
            <w:sz w:val="24"/>
            <w:szCs w:val="24"/>
            <w:u w:val="single"/>
          </w:rPr>
          <w:t>.</w:t>
        </w:r>
        <w:r w:rsidRPr="00BA6142">
          <w:rPr>
            <w:rFonts w:ascii="Times New Roman" w:eastAsia="Calibri" w:hAnsi="Times New Roman" w:cs="Times New Roman"/>
            <w:color w:val="0000CC"/>
            <w:sz w:val="24"/>
            <w:szCs w:val="24"/>
            <w:u w:val="single"/>
            <w:lang w:val="en-US"/>
          </w:rPr>
          <w:t>torgi</w:t>
        </w:r>
        <w:r w:rsidRPr="00BA6142">
          <w:rPr>
            <w:rFonts w:ascii="Times New Roman" w:eastAsia="Calibri" w:hAnsi="Times New Roman" w:cs="Times New Roman"/>
            <w:color w:val="0000CC"/>
            <w:sz w:val="24"/>
            <w:szCs w:val="24"/>
            <w:u w:val="single"/>
          </w:rPr>
          <w:t>.</w:t>
        </w:r>
        <w:r w:rsidRPr="00BA6142">
          <w:rPr>
            <w:rFonts w:ascii="Times New Roman" w:eastAsia="Calibri" w:hAnsi="Times New Roman" w:cs="Times New Roman"/>
            <w:color w:val="0000CC"/>
            <w:sz w:val="24"/>
            <w:szCs w:val="24"/>
            <w:u w:val="single"/>
            <w:lang w:val="en-US"/>
          </w:rPr>
          <w:t>gov</w:t>
        </w:r>
        <w:r w:rsidRPr="00BA6142">
          <w:rPr>
            <w:rFonts w:ascii="Times New Roman" w:eastAsia="Calibri" w:hAnsi="Times New Roman" w:cs="Times New Roman"/>
            <w:color w:val="0000CC"/>
            <w:sz w:val="24"/>
            <w:szCs w:val="24"/>
            <w:u w:val="single"/>
          </w:rPr>
          <w:t>.</w:t>
        </w:r>
        <w:r w:rsidRPr="00BA6142">
          <w:rPr>
            <w:rFonts w:ascii="Times New Roman" w:eastAsia="Calibri" w:hAnsi="Times New Roman" w:cs="Times New Roman"/>
            <w:color w:val="0000CC"/>
            <w:sz w:val="24"/>
            <w:szCs w:val="24"/>
            <w:u w:val="single"/>
            <w:lang w:val="en-US"/>
          </w:rPr>
          <w:t>ru</w:t>
        </w:r>
      </w:hyperlink>
      <w:r w:rsidRPr="00BA61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6142">
        <w:rPr>
          <w:rFonts w:ascii="Calibri" w:eastAsia="Calibri" w:hAnsi="Calibri" w:cs="Times New Roman"/>
          <w:sz w:val="24"/>
          <w:szCs w:val="24"/>
        </w:rPr>
        <w:t xml:space="preserve"> </w:t>
      </w:r>
      <w:r w:rsidRPr="00BA6142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официальном сайте Новокусковского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BA61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www.nkselpasino.ru</w:t>
        </w:r>
      </w:hyperlink>
      <w:r w:rsidRPr="00BA6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F47D9" w:rsidRPr="00BA6142" w:rsidRDefault="00BF47D9" w:rsidP="00BF47D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3. Настоящее решение вступает в силу </w:t>
      </w:r>
      <w:proofErr w:type="gramStart"/>
      <w:r w:rsidRPr="00BA6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BA6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даты его официального опубликования.</w:t>
      </w:r>
    </w:p>
    <w:p w:rsidR="00F865DD" w:rsidRDefault="00D7476A" w:rsidP="00D7476A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</w:t>
      </w:r>
      <w:bookmarkStart w:id="0" w:name="_GoBack"/>
      <w:bookmarkEnd w:id="0"/>
      <w:r w:rsidR="00BF47D9" w:rsidRPr="00BA61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исполнения настоящего решения возложить на социально-экономический комитет Совета Ново</w:t>
      </w:r>
      <w:r w:rsidR="00F865D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кусковского сельского поселения.</w:t>
      </w:r>
    </w:p>
    <w:p w:rsidR="00315E47" w:rsidRPr="00BA6142" w:rsidRDefault="00315E47" w:rsidP="008019BA">
      <w:pPr>
        <w:tabs>
          <w:tab w:val="left" w:pos="1134"/>
        </w:tabs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9BA" w:rsidRDefault="008019BA" w:rsidP="002C4D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D1B" w:rsidRPr="00B85D19" w:rsidRDefault="002C4D1B" w:rsidP="002C4D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  </w:t>
      </w:r>
    </w:p>
    <w:p w:rsidR="002C4D1B" w:rsidRPr="00B85D19" w:rsidRDefault="002C4D1B" w:rsidP="002C4D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20"/>
        </w:tabs>
        <w:spacing w:after="0" w:line="240" w:lineRule="auto"/>
      </w:pPr>
      <w:r w:rsidRPr="00B85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Новокусковского сельского поселения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М.П. Борисенко</w:t>
      </w:r>
      <w:r w:rsidRPr="00B85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4D1B" w:rsidRDefault="002C4D1B" w:rsidP="002C4D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D1B" w:rsidRPr="00B85D19" w:rsidRDefault="002C4D1B" w:rsidP="002C4D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7D9" w:rsidRDefault="002C4D1B" w:rsidP="002C4D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Новокусковского </w:t>
      </w:r>
      <w:r w:rsidRPr="00B85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B85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 Епифанов</w:t>
      </w:r>
      <w:r w:rsidR="00BF47D9" w:rsidRPr="00BA6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sectPr w:rsidR="00BF47D9" w:rsidSect="008019BA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39F"/>
    <w:rsid w:val="000D1EF2"/>
    <w:rsid w:val="002C4D1B"/>
    <w:rsid w:val="00303381"/>
    <w:rsid w:val="00315E47"/>
    <w:rsid w:val="00341F67"/>
    <w:rsid w:val="0037156B"/>
    <w:rsid w:val="005105A2"/>
    <w:rsid w:val="00626B00"/>
    <w:rsid w:val="006F639F"/>
    <w:rsid w:val="00707CD2"/>
    <w:rsid w:val="008019BA"/>
    <w:rsid w:val="008D675D"/>
    <w:rsid w:val="00A27A7C"/>
    <w:rsid w:val="00A33521"/>
    <w:rsid w:val="00BF47D9"/>
    <w:rsid w:val="00C44FE2"/>
    <w:rsid w:val="00D7476A"/>
    <w:rsid w:val="00F8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15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15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kselpasino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cp:lastPrinted>2024-01-29T02:41:00Z</cp:lastPrinted>
  <dcterms:created xsi:type="dcterms:W3CDTF">2023-12-11T01:37:00Z</dcterms:created>
  <dcterms:modified xsi:type="dcterms:W3CDTF">2024-01-29T07:25:00Z</dcterms:modified>
</cp:coreProperties>
</file>