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72" w:rsidRPr="00344D72" w:rsidRDefault="00344D72" w:rsidP="00F942BE">
      <w:pPr>
        <w:ind w:firstLine="0"/>
        <w:jc w:val="center"/>
      </w:pPr>
      <w:r w:rsidRPr="00344D72">
        <w:t>Томская область Асиновский район</w:t>
      </w:r>
    </w:p>
    <w:p w:rsidR="00F942BE" w:rsidRDefault="00F942BE" w:rsidP="00F942BE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b/>
        </w:rPr>
        <w:t>АДМИНИСТРАЦИЯ</w:t>
      </w:r>
    </w:p>
    <w:p w:rsidR="00F942BE" w:rsidRDefault="00F942BE" w:rsidP="00F942BE">
      <w:pPr>
        <w:ind w:firstLine="0"/>
        <w:jc w:val="center"/>
        <w:rPr>
          <w:b/>
        </w:rPr>
      </w:pPr>
      <w:r>
        <w:rPr>
          <w:b/>
        </w:rPr>
        <w:t>НО</w:t>
      </w:r>
      <w:r w:rsidR="009E6C85">
        <w:rPr>
          <w:b/>
        </w:rPr>
        <w:t>ВОКУСКОВСКОГО</w:t>
      </w:r>
      <w:r>
        <w:rPr>
          <w:b/>
        </w:rPr>
        <w:t xml:space="preserve"> СЕЛЬСКОГО ПОСЕЛЕНИЯ</w:t>
      </w:r>
    </w:p>
    <w:p w:rsidR="00F942BE" w:rsidRDefault="00F942BE" w:rsidP="00F942BE">
      <w:pPr>
        <w:ind w:firstLine="0"/>
        <w:jc w:val="center"/>
        <w:rPr>
          <w:b/>
        </w:rPr>
      </w:pPr>
    </w:p>
    <w:p w:rsidR="00F942BE" w:rsidRPr="00EE74C6" w:rsidRDefault="00F942BE" w:rsidP="00F942BE">
      <w:pPr>
        <w:ind w:firstLine="0"/>
        <w:jc w:val="center"/>
        <w:rPr>
          <w:b/>
        </w:rPr>
      </w:pPr>
      <w:r>
        <w:rPr>
          <w:b/>
        </w:rPr>
        <w:t>ПОСТАНОВЛЕНИЕ</w:t>
      </w:r>
    </w:p>
    <w:p w:rsidR="00F942BE" w:rsidRDefault="00F942BE" w:rsidP="00F942BE">
      <w:pPr>
        <w:ind w:firstLine="0"/>
        <w:jc w:val="center"/>
        <w:rPr>
          <w:b/>
        </w:rPr>
      </w:pPr>
    </w:p>
    <w:p w:rsidR="00B17336" w:rsidRDefault="00B17336" w:rsidP="00F942BE">
      <w:pPr>
        <w:ind w:firstLine="0"/>
        <w:jc w:val="center"/>
        <w:rPr>
          <w:b/>
        </w:rPr>
      </w:pPr>
    </w:p>
    <w:p w:rsidR="00F942BE" w:rsidRDefault="00F76DA1" w:rsidP="00F942BE">
      <w:pPr>
        <w:ind w:firstLine="0"/>
      </w:pPr>
      <w:r>
        <w:t>12.07.2024</w:t>
      </w:r>
      <w:r w:rsidR="00F942BE">
        <w:t xml:space="preserve">                                                                  </w:t>
      </w:r>
      <w:r>
        <w:t xml:space="preserve">    </w:t>
      </w:r>
      <w:r w:rsidR="00F942BE">
        <w:t xml:space="preserve">                                         </w:t>
      </w:r>
      <w:r w:rsidR="00C425AE">
        <w:tab/>
      </w:r>
      <w:r w:rsidR="00C425AE">
        <w:tab/>
      </w:r>
      <w:r>
        <w:t xml:space="preserve">        </w:t>
      </w:r>
      <w:r w:rsidR="00F942BE">
        <w:t xml:space="preserve">№ </w:t>
      </w:r>
      <w:r>
        <w:t>113</w:t>
      </w:r>
    </w:p>
    <w:p w:rsidR="00F942BE" w:rsidRDefault="00F942BE" w:rsidP="00F942BE">
      <w:pPr>
        <w:ind w:firstLine="0"/>
        <w:jc w:val="center"/>
        <w:rPr>
          <w:b/>
        </w:rPr>
      </w:pPr>
      <w:r>
        <w:t xml:space="preserve">с. </w:t>
      </w:r>
      <w:proofErr w:type="gramStart"/>
      <w:r w:rsidR="00344D72">
        <w:t>Ново-Кусково</w:t>
      </w:r>
      <w:proofErr w:type="gramEnd"/>
    </w:p>
    <w:p w:rsidR="00F942BE" w:rsidRDefault="00F942BE" w:rsidP="00F942BE">
      <w:pPr>
        <w:ind w:firstLine="0"/>
      </w:pPr>
    </w:p>
    <w:p w:rsidR="00F942BE" w:rsidRDefault="00EE74C6" w:rsidP="00EE74C6">
      <w:pPr>
        <w:ind w:firstLine="0"/>
        <w:jc w:val="center"/>
      </w:pPr>
      <w:r>
        <w:t xml:space="preserve">О внесении изменений в постановление Администрации </w:t>
      </w:r>
      <w:r w:rsidR="00344D72">
        <w:t>Новокусковского</w:t>
      </w:r>
      <w:r>
        <w:t xml:space="preserve"> сельского поселения Асиновск</w:t>
      </w:r>
      <w:r w:rsidR="00344D72">
        <w:t xml:space="preserve">ого района Томской области от </w:t>
      </w:r>
      <w:r w:rsidR="00AD646D">
        <w:t>17.10.2019</w:t>
      </w:r>
      <w:r>
        <w:t xml:space="preserve"> № </w:t>
      </w:r>
      <w:r w:rsidR="00AD646D">
        <w:t>172</w:t>
      </w:r>
      <w:r>
        <w:t xml:space="preserve"> «</w:t>
      </w:r>
      <w:r w:rsidR="00AD646D" w:rsidRPr="00AD646D">
        <w:t>Об утверждении Порядка формирования перечня налоговых расходов муниципального образования «</w:t>
      </w:r>
      <w:proofErr w:type="spellStart"/>
      <w:r w:rsidR="00AD646D" w:rsidRPr="00AD646D">
        <w:t>Новокусковское</w:t>
      </w:r>
      <w:proofErr w:type="spellEnd"/>
      <w:r w:rsidR="00AD646D" w:rsidRPr="00AD646D">
        <w:t xml:space="preserve"> сельское поселение» и оценки налоговых расходов муниципального образования «</w:t>
      </w:r>
      <w:proofErr w:type="spellStart"/>
      <w:r w:rsidR="00AD646D" w:rsidRPr="00AD646D">
        <w:t>Новокусковское</w:t>
      </w:r>
      <w:proofErr w:type="spellEnd"/>
      <w:r w:rsidR="00AD646D" w:rsidRPr="00AD646D">
        <w:t xml:space="preserve"> сельское поселение»</w:t>
      </w:r>
      <w:r w:rsidR="00AD646D">
        <w:t xml:space="preserve"> </w:t>
      </w:r>
    </w:p>
    <w:p w:rsidR="00EE74C6" w:rsidRDefault="00EE74C6" w:rsidP="00F942BE">
      <w:pPr>
        <w:ind w:firstLine="0"/>
      </w:pPr>
    </w:p>
    <w:p w:rsidR="00B53180" w:rsidRPr="00FA0397" w:rsidRDefault="00F942BE" w:rsidP="00F942BE">
      <w:pPr>
        <w:ind w:firstLine="0"/>
      </w:pPr>
      <w:r>
        <w:t xml:space="preserve">           В целях приведения </w:t>
      </w:r>
      <w:r w:rsidR="00985159">
        <w:t xml:space="preserve">муниципального </w:t>
      </w:r>
      <w:r>
        <w:t xml:space="preserve">нормативного правового акта в соответствие </w:t>
      </w:r>
      <w:r w:rsidR="00FA0397">
        <w:t>с действующим законодательством</w:t>
      </w:r>
    </w:p>
    <w:p w:rsidR="00F942BE" w:rsidRDefault="00F942BE" w:rsidP="00F942BE">
      <w:pPr>
        <w:ind w:firstLine="709"/>
      </w:pPr>
      <w:r w:rsidRPr="00F942BE">
        <w:t>ПОСТАНОВЛЯЮ:</w:t>
      </w:r>
    </w:p>
    <w:p w:rsidR="00F942BE" w:rsidRDefault="0021310D" w:rsidP="002664DF">
      <w:pPr>
        <w:ind w:firstLine="709"/>
      </w:pPr>
      <w:r>
        <w:t xml:space="preserve">1. </w:t>
      </w:r>
      <w:r w:rsidR="00F942BE" w:rsidRPr="00F942BE">
        <w:t>Внести в пос</w:t>
      </w:r>
      <w:r w:rsidR="00F942BE">
        <w:t xml:space="preserve">тановление Администрации </w:t>
      </w:r>
      <w:r w:rsidR="00344D72">
        <w:t xml:space="preserve">Новокусковского </w:t>
      </w:r>
      <w:r w:rsidR="00F942BE" w:rsidRPr="00F942BE">
        <w:t xml:space="preserve"> сельского поселения </w:t>
      </w:r>
      <w:r w:rsidR="00344D72">
        <w:t xml:space="preserve">от </w:t>
      </w:r>
      <w:r w:rsidR="00AD646D">
        <w:t>17.10.2019 № 172</w:t>
      </w:r>
      <w:r w:rsidR="00EE74C6" w:rsidRPr="00EE74C6">
        <w:t xml:space="preserve"> «</w:t>
      </w:r>
      <w:r w:rsidR="00AD646D" w:rsidRPr="00AD646D">
        <w:t>Об утверждении Порядка формирования перечня налоговых расходов муниципального образования «</w:t>
      </w:r>
      <w:proofErr w:type="spellStart"/>
      <w:r w:rsidR="00AD646D" w:rsidRPr="00AD646D">
        <w:t>Новокусковское</w:t>
      </w:r>
      <w:proofErr w:type="spellEnd"/>
      <w:r w:rsidR="00AD646D" w:rsidRPr="00AD646D">
        <w:t xml:space="preserve"> сельское поселение» и оценки налоговых расходов муниципального образования «</w:t>
      </w:r>
      <w:proofErr w:type="spellStart"/>
      <w:r w:rsidR="00AD646D" w:rsidRPr="00AD646D">
        <w:t>Новокусковское</w:t>
      </w:r>
      <w:proofErr w:type="spellEnd"/>
      <w:r w:rsidR="00AD646D" w:rsidRPr="00AD646D">
        <w:t xml:space="preserve"> сельское поселение»</w:t>
      </w:r>
      <w:r w:rsidR="00AD646D">
        <w:t xml:space="preserve"> </w:t>
      </w:r>
      <w:r w:rsidR="00F942BE" w:rsidRPr="00F942BE">
        <w:t>(далее – Постановление) следующие изменения:</w:t>
      </w:r>
    </w:p>
    <w:p w:rsidR="004B64CC" w:rsidRDefault="0082499E" w:rsidP="004B64CC">
      <w:pPr>
        <w:pStyle w:val="a4"/>
        <w:spacing w:before="0" w:beforeAutospacing="0" w:after="0" w:afterAutospacing="0" w:line="288" w:lineRule="atLeast"/>
        <w:ind w:firstLine="540"/>
        <w:jc w:val="both"/>
      </w:pPr>
      <w:r>
        <w:t>1)</w:t>
      </w:r>
      <w:r w:rsidR="0021310D">
        <w:t xml:space="preserve"> </w:t>
      </w:r>
      <w:r w:rsidR="00AD646D">
        <w:t>подпункт б</w:t>
      </w:r>
      <w:r w:rsidR="00970DB4">
        <w:t>)</w:t>
      </w:r>
      <w:r w:rsidR="00AD646D">
        <w:t xml:space="preserve"> </w:t>
      </w:r>
      <w:r w:rsidR="00985159">
        <w:t>пункт</w:t>
      </w:r>
      <w:r w:rsidR="00AD646D">
        <w:t>а</w:t>
      </w:r>
      <w:r w:rsidR="00985159">
        <w:t xml:space="preserve"> 12 </w:t>
      </w:r>
      <w:r w:rsidR="00AD646D" w:rsidRPr="00AD646D">
        <w:t>Порядка формирования перечня налоговых расходов муниципального образования «</w:t>
      </w:r>
      <w:proofErr w:type="spellStart"/>
      <w:r w:rsidR="00AD646D" w:rsidRPr="00AD646D">
        <w:t>Новокусковское</w:t>
      </w:r>
      <w:proofErr w:type="spellEnd"/>
      <w:r w:rsidR="00AD646D" w:rsidRPr="00AD646D">
        <w:t xml:space="preserve"> сельское поселение» и оценки налоговых расходов муниципального образования «</w:t>
      </w:r>
      <w:proofErr w:type="spellStart"/>
      <w:r w:rsidR="00AD646D" w:rsidRPr="00AD646D">
        <w:t>Новокусковское</w:t>
      </w:r>
      <w:proofErr w:type="spellEnd"/>
      <w:r w:rsidR="00AD646D" w:rsidRPr="00AD646D">
        <w:t xml:space="preserve"> сельское поселение»</w:t>
      </w:r>
      <w:r w:rsidR="00AD646D">
        <w:t xml:space="preserve"> </w:t>
      </w:r>
      <w:r w:rsidR="004B64CC">
        <w:t>изложить в новой редакции:</w:t>
      </w:r>
    </w:p>
    <w:p w:rsidR="004B64CC" w:rsidRDefault="00AD646D" w:rsidP="004B64CC">
      <w:pPr>
        <w:pStyle w:val="a4"/>
        <w:spacing w:before="0" w:beforeAutospacing="0" w:after="0" w:afterAutospacing="0" w:line="288" w:lineRule="atLeast"/>
        <w:ind w:firstLine="540"/>
        <w:jc w:val="both"/>
      </w:pPr>
      <w:r>
        <w:t>« б)</w:t>
      </w:r>
      <w:r w:rsidR="004B64CC">
        <w:t xml:space="preserve"> </w:t>
      </w:r>
      <w:r w:rsidRPr="00AD646D">
        <w:t xml:space="preserve">востребованность плательщиками предоставленных льгот, </w:t>
      </w:r>
      <w:proofErr w:type="gramStart"/>
      <w:r w:rsidRPr="00AD646D">
        <w:t>которая</w:t>
      </w:r>
      <w:proofErr w:type="gramEnd"/>
      <w:r w:rsidRPr="00AD646D"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  <w:r w:rsidR="00970DB4">
        <w:t xml:space="preserve"> </w:t>
      </w:r>
    </w:p>
    <w:p w:rsidR="0082499E" w:rsidRDefault="0082499E" w:rsidP="004B64CC">
      <w:pPr>
        <w:ind w:firstLine="54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</w:rPr>
        <w:t>2)</w:t>
      </w:r>
      <w:r w:rsidR="00970DB4" w:rsidRPr="00970DB4">
        <w:t xml:space="preserve"> </w:t>
      </w:r>
      <w:r w:rsidR="00970DB4">
        <w:rPr>
          <w:rFonts w:ascii="Times New Roman" w:hAnsi="Times New Roman" w:cs="Times New Roman"/>
          <w:bCs/>
        </w:rPr>
        <w:t>Порядок</w:t>
      </w:r>
      <w:r w:rsidR="00970DB4" w:rsidRPr="00970DB4">
        <w:rPr>
          <w:rFonts w:ascii="Times New Roman" w:hAnsi="Times New Roman" w:cs="Times New Roman"/>
          <w:bCs/>
        </w:rPr>
        <w:t xml:space="preserve"> формирования перечня налоговых расходов муниципального образования «</w:t>
      </w:r>
      <w:proofErr w:type="spellStart"/>
      <w:r w:rsidR="00970DB4" w:rsidRPr="00970DB4">
        <w:rPr>
          <w:rFonts w:ascii="Times New Roman" w:hAnsi="Times New Roman" w:cs="Times New Roman"/>
          <w:bCs/>
        </w:rPr>
        <w:t>Новокусковское</w:t>
      </w:r>
      <w:proofErr w:type="spellEnd"/>
      <w:r w:rsidR="00970DB4" w:rsidRPr="00970DB4">
        <w:rPr>
          <w:rFonts w:ascii="Times New Roman" w:hAnsi="Times New Roman" w:cs="Times New Roman"/>
          <w:bCs/>
        </w:rPr>
        <w:t xml:space="preserve"> сельское поселение» и оценки налоговых расходов муниципального образования «</w:t>
      </w:r>
      <w:proofErr w:type="spellStart"/>
      <w:r w:rsidR="00970DB4" w:rsidRPr="00970DB4">
        <w:rPr>
          <w:rFonts w:ascii="Times New Roman" w:hAnsi="Times New Roman" w:cs="Times New Roman"/>
          <w:bCs/>
        </w:rPr>
        <w:t>Новокусковское</w:t>
      </w:r>
      <w:proofErr w:type="spellEnd"/>
      <w:r w:rsidR="00970DB4" w:rsidRPr="00970DB4">
        <w:rPr>
          <w:rFonts w:ascii="Times New Roman" w:hAnsi="Times New Roman" w:cs="Times New Roman"/>
          <w:bCs/>
        </w:rPr>
        <w:t xml:space="preserve"> сельское поселение</w:t>
      </w:r>
      <w:r w:rsidR="00970DB4">
        <w:rPr>
          <w:rFonts w:ascii="Times New Roman" w:hAnsi="Times New Roman" w:cs="Times New Roman"/>
          <w:bCs/>
        </w:rPr>
        <w:t>» дополнить подпунктом 17.1  следующего содержания</w:t>
      </w:r>
      <w:r>
        <w:rPr>
          <w:rFonts w:ascii="Times New Roman" w:hAnsi="Times New Roman" w:cs="Times New Roman"/>
          <w:bCs/>
          <w:color w:val="000000" w:themeColor="text1"/>
        </w:rPr>
        <w:t>:</w:t>
      </w:r>
    </w:p>
    <w:p w:rsidR="0082499E" w:rsidRDefault="0082499E" w:rsidP="00EE74C6">
      <w:pPr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«</w:t>
      </w:r>
      <w:r w:rsidR="00970DB4">
        <w:t>17.1</w:t>
      </w:r>
      <w:r>
        <w:t xml:space="preserve"> </w:t>
      </w:r>
      <w:r w:rsidR="00970DB4" w:rsidRPr="00970DB4">
        <w:t xml:space="preserve">Оценку результативности налоговых расходов субъектов Российской Федерации (муниципальных образований) допускается не проводить в отношении технических налоговых расходов субъектов Российской Федерации (муниципальных образований). </w:t>
      </w:r>
    </w:p>
    <w:p w:rsidR="00762EBB" w:rsidRDefault="00762EBB" w:rsidP="00EE74C6">
      <w:pPr>
        <w:ind w:firstLine="709"/>
        <w:rPr>
          <w:color w:val="000000"/>
        </w:rPr>
      </w:pPr>
      <w:r>
        <w:rPr>
          <w:color w:val="000000"/>
        </w:rPr>
        <w:t xml:space="preserve">2. Настоящее постановление </w:t>
      </w:r>
      <w:r>
        <w:rPr>
          <w:color w:val="000000"/>
          <w:kern w:val="2"/>
        </w:rPr>
        <w:t xml:space="preserve">подлежит официальному опубликованию </w:t>
      </w:r>
      <w:r>
        <w:rPr>
          <w:color w:val="000000"/>
        </w:rPr>
        <w:t xml:space="preserve">в </w:t>
      </w:r>
      <w:r w:rsidR="00C425AE" w:rsidRPr="0051629F">
        <w:t xml:space="preserve">официальном печатном издании «Информационный бюллетень» </w:t>
      </w:r>
      <w:r>
        <w:rPr>
          <w:color w:val="000000"/>
        </w:rPr>
        <w:t>и размещению на официальном сайте Нов</w:t>
      </w:r>
      <w:r w:rsidR="009E6C85">
        <w:rPr>
          <w:color w:val="000000"/>
        </w:rPr>
        <w:t>окусковского</w:t>
      </w:r>
      <w:r>
        <w:rPr>
          <w:color w:val="000000"/>
        </w:rPr>
        <w:t xml:space="preserve"> сельского поселения.</w:t>
      </w:r>
    </w:p>
    <w:p w:rsidR="00762EBB" w:rsidRDefault="00762EBB" w:rsidP="00762EB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3. Настоящее постановление вступает в силу </w:t>
      </w:r>
      <w:proofErr w:type="gramStart"/>
      <w:r>
        <w:rPr>
          <w:color w:val="000000"/>
        </w:rPr>
        <w:t xml:space="preserve">с </w:t>
      </w:r>
      <w:r w:rsidR="00A07105">
        <w:rPr>
          <w:color w:val="000000"/>
        </w:rPr>
        <w:t xml:space="preserve"> </w:t>
      </w:r>
      <w:bookmarkStart w:id="0" w:name="_GoBack"/>
      <w:bookmarkEnd w:id="0"/>
      <w:r w:rsidR="00A07105">
        <w:rPr>
          <w:color w:val="000000"/>
        </w:rPr>
        <w:t>даты</w:t>
      </w:r>
      <w:proofErr w:type="gramEnd"/>
      <w:r w:rsidR="00A07105">
        <w:rPr>
          <w:color w:val="000000"/>
        </w:rPr>
        <w:t xml:space="preserve"> </w:t>
      </w:r>
      <w:r>
        <w:rPr>
          <w:color w:val="000000"/>
        </w:rPr>
        <w:t>официального опубликования</w:t>
      </w:r>
      <w:r w:rsidR="0082499E">
        <w:rPr>
          <w:color w:val="000000"/>
        </w:rPr>
        <w:t>.</w:t>
      </w:r>
    </w:p>
    <w:p w:rsidR="00762EBB" w:rsidRDefault="00762EBB" w:rsidP="00762EB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82499E" w:rsidRDefault="0082499E" w:rsidP="00762EB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9E6C85" w:rsidRDefault="009E6C85" w:rsidP="00762EB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F152C8" w:rsidRDefault="00F152C8" w:rsidP="00762EB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F152C8" w:rsidRDefault="00F152C8" w:rsidP="00F152C8">
      <w:pPr>
        <w:ind w:firstLine="0"/>
        <w:rPr>
          <w:sz w:val="18"/>
          <w:szCs w:val="18"/>
        </w:rPr>
      </w:pPr>
      <w:r>
        <w:rPr>
          <w:color w:val="000000"/>
        </w:rPr>
        <w:t xml:space="preserve">Глава сельского поселения                                                   </w:t>
      </w:r>
      <w:r w:rsidR="00A07105">
        <w:rPr>
          <w:color w:val="000000"/>
        </w:rPr>
        <w:t xml:space="preserve">                               </w:t>
      </w:r>
      <w:r>
        <w:rPr>
          <w:color w:val="000000"/>
        </w:rPr>
        <w:t xml:space="preserve">      </w:t>
      </w:r>
      <w:r w:rsidR="00A07105">
        <w:rPr>
          <w:color w:val="000000"/>
        </w:rPr>
        <w:t>А.И. Епифанов</w:t>
      </w:r>
    </w:p>
    <w:p w:rsidR="00762EBB" w:rsidRDefault="00762EBB" w:rsidP="00762EB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762EBB" w:rsidRDefault="00762EBB" w:rsidP="00762EBB">
      <w:pPr>
        <w:ind w:left="-1"/>
      </w:pPr>
    </w:p>
    <w:p w:rsidR="00762EBB" w:rsidRDefault="00762EBB" w:rsidP="00762EBB">
      <w:pPr>
        <w:ind w:left="-1"/>
      </w:pPr>
    </w:p>
    <w:p w:rsidR="00A828B5" w:rsidRDefault="00A828B5" w:rsidP="00A828B5">
      <w:pPr>
        <w:ind w:firstLine="709"/>
      </w:pPr>
    </w:p>
    <w:p w:rsidR="00A8113A" w:rsidRDefault="00A8113A" w:rsidP="00970DB4">
      <w:pPr>
        <w:ind w:firstLine="0"/>
      </w:pPr>
    </w:p>
    <w:sectPr w:rsidR="00A8113A" w:rsidSect="004A5578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754BD"/>
    <w:multiLevelType w:val="hybridMultilevel"/>
    <w:tmpl w:val="1082D15C"/>
    <w:lvl w:ilvl="0" w:tplc="3D5EADF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7A025F"/>
    <w:multiLevelType w:val="hybridMultilevel"/>
    <w:tmpl w:val="EEDE711A"/>
    <w:lvl w:ilvl="0" w:tplc="EF6CBE58">
      <w:start w:val="1"/>
      <w:numFmt w:val="decimal"/>
      <w:lvlText w:val="%1)"/>
      <w:lvlJc w:val="left"/>
      <w:pPr>
        <w:ind w:left="193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BE"/>
    <w:rsid w:val="00014E29"/>
    <w:rsid w:val="00150461"/>
    <w:rsid w:val="001C05FB"/>
    <w:rsid w:val="0021310D"/>
    <w:rsid w:val="002664DF"/>
    <w:rsid w:val="002A057B"/>
    <w:rsid w:val="00344D72"/>
    <w:rsid w:val="004A5578"/>
    <w:rsid w:val="004B64CC"/>
    <w:rsid w:val="005003F8"/>
    <w:rsid w:val="00582FEA"/>
    <w:rsid w:val="00590022"/>
    <w:rsid w:val="005F5AEB"/>
    <w:rsid w:val="00617453"/>
    <w:rsid w:val="00762EBB"/>
    <w:rsid w:val="0082499E"/>
    <w:rsid w:val="00825E17"/>
    <w:rsid w:val="00860780"/>
    <w:rsid w:val="00966DA9"/>
    <w:rsid w:val="00970DB4"/>
    <w:rsid w:val="00985159"/>
    <w:rsid w:val="009E6C85"/>
    <w:rsid w:val="00A07105"/>
    <w:rsid w:val="00A8113A"/>
    <w:rsid w:val="00A828B5"/>
    <w:rsid w:val="00AD646D"/>
    <w:rsid w:val="00B17336"/>
    <w:rsid w:val="00B22407"/>
    <w:rsid w:val="00B53180"/>
    <w:rsid w:val="00C425AE"/>
    <w:rsid w:val="00D10C9A"/>
    <w:rsid w:val="00EE74C6"/>
    <w:rsid w:val="00F152C8"/>
    <w:rsid w:val="00F240B6"/>
    <w:rsid w:val="00F76DA1"/>
    <w:rsid w:val="00F942BE"/>
    <w:rsid w:val="00FA0397"/>
    <w:rsid w:val="00FE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1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2E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5">
    <w:name w:val="Hyperlink"/>
    <w:basedOn w:val="a0"/>
    <w:uiPriority w:val="99"/>
    <w:unhideWhenUsed/>
    <w:rsid w:val="008607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1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2E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5">
    <w:name w:val="Hyperlink"/>
    <w:basedOn w:val="a0"/>
    <w:uiPriority w:val="99"/>
    <w:unhideWhenUsed/>
    <w:rsid w:val="008607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2024-08-02T05:33:00Z</cp:lastPrinted>
  <dcterms:created xsi:type="dcterms:W3CDTF">2024-03-26T04:46:00Z</dcterms:created>
  <dcterms:modified xsi:type="dcterms:W3CDTF">2024-08-02T05:35:00Z</dcterms:modified>
</cp:coreProperties>
</file>