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89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D0D89" w:rsidRPr="00E66A32" w:rsidRDefault="005D0D89" w:rsidP="005D0D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0D89" w:rsidRPr="00E66A32" w:rsidRDefault="005D0D89" w:rsidP="005D0D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26.10.2021                                                                                                                       </w:t>
      </w:r>
      <w:r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№ 204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5D0D89" w:rsidRPr="00E66A32" w:rsidRDefault="005D0D89" w:rsidP="005D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избрании   Главы 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Асиновского района Томской области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D89" w:rsidRPr="00E66A32" w:rsidRDefault="005D0D89" w:rsidP="005D0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реализации статьи 36 Федерального закона от 06.10.2003г                                № 131-ФЗ «Об общих принципах организации местного самоуправления в Российской Федерации», статьи 25 Устава </w:t>
      </w:r>
      <w:proofErr w:type="spellStart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сельского поселения, в соответствии с решением Совета </w:t>
      </w:r>
      <w:proofErr w:type="spellStart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Новокуско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 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от 19.03.2020 г. № 141 «Об утверждении  Порядка проведения конкурса по отбору кандидатур на должность Главы </w:t>
      </w:r>
      <w:proofErr w:type="spellStart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поселения», на основании решения  конкурсной комиссии по отбору кандидатур</w:t>
      </w:r>
      <w:proofErr w:type="gramEnd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должность Главы </w:t>
      </w:r>
      <w:proofErr w:type="spellStart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сельского поселения от 21.10.2021 г. № 2  «О конкурсе по отбору кандидатур на должность Главы </w:t>
      </w:r>
      <w:proofErr w:type="spellStart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сельского поселения»</w:t>
      </w:r>
    </w:p>
    <w:p w:rsidR="005D0D89" w:rsidRPr="00E66A32" w:rsidRDefault="005D0D89" w:rsidP="005D0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D0D89" w:rsidRPr="00E66A32" w:rsidRDefault="005D0D89" w:rsidP="005D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НОВОКУСКОВСКОГО СЕЛЬСКОГО ПОСЕЛЕНИЯ РЕШИЛ:</w:t>
      </w:r>
    </w:p>
    <w:p w:rsidR="005D0D89" w:rsidRPr="00E66A32" w:rsidRDefault="005D0D89" w:rsidP="005D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Calibri" w:eastAsia="Times New Roman" w:hAnsi="Calibri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1.Избрать 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должность Главы 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Асиновского района Томской области Карпенко Андрея Владимировича сроком на 5 лет.</w:t>
      </w:r>
    </w:p>
    <w:p w:rsidR="005D0D89" w:rsidRPr="00E66A32" w:rsidRDefault="005D0D89" w:rsidP="005D0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2.Днем вступления в должность Главы 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Карпенко Андрея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Владимировича считать 27.10.2021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5D0D89" w:rsidRPr="00E66A32" w:rsidRDefault="005D0D89" w:rsidP="005D0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3.Карпенко Андрею Владимировичу приступить к осуществлению полномо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чий Главы поселения с 27.10.2021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</w:p>
    <w:p w:rsidR="005D0D89" w:rsidRPr="00E66A32" w:rsidRDefault="005D0D89" w:rsidP="005D0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3.Настоящее решение подлежит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E66A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сельского поселения </w:t>
      </w:r>
      <w:hyperlink r:id="rId5" w:history="1">
        <w:r w:rsidRPr="00E66A32">
          <w:rPr>
            <w:rFonts w:ascii="Times New Roman" w:eastAsia="Times New Roman" w:hAnsi="Times New Roman" w:cs="Times New Roman"/>
            <w:iCs/>
            <w:color w:val="0000FF"/>
            <w:sz w:val="26"/>
            <w:szCs w:val="26"/>
            <w:u w:val="single"/>
            <w:lang w:eastAsia="ru-RU"/>
          </w:rPr>
          <w:t>www.nkselpasino.ru</w:t>
        </w:r>
      </w:hyperlink>
      <w:r w:rsidRPr="00E66A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</w:p>
    <w:p w:rsidR="005D0D89" w:rsidRPr="00E66A32" w:rsidRDefault="005D0D89" w:rsidP="005D0D89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5D0D89" w:rsidRPr="00E66A32" w:rsidRDefault="005D0D89" w:rsidP="005D0D89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5D0D89" w:rsidRPr="00E66A32" w:rsidRDefault="005D0D89" w:rsidP="005D0D89">
      <w:pPr>
        <w:spacing w:after="160" w:line="256" w:lineRule="auto"/>
        <w:rPr>
          <w:rFonts w:ascii="Calibri" w:eastAsia="Calibri" w:hAnsi="Calibri" w:cs="Times New Roman"/>
        </w:rPr>
      </w:pPr>
    </w:p>
    <w:p w:rsidR="005D0D89" w:rsidRPr="00E66A32" w:rsidRDefault="005D0D89" w:rsidP="005D0D89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D89" w:rsidRPr="00021B1A" w:rsidRDefault="005D0D89" w:rsidP="005D0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Е.А. Епифанова</w:t>
      </w:r>
    </w:p>
    <w:p w:rsidR="00363304" w:rsidRDefault="00363304">
      <w:bookmarkStart w:id="0" w:name="_GoBack"/>
      <w:bookmarkEnd w:id="0"/>
    </w:p>
    <w:sectPr w:rsidR="0036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FA"/>
    <w:rsid w:val="00363304"/>
    <w:rsid w:val="005D0D89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2021-10-27T10:20:00Z</dcterms:created>
  <dcterms:modified xsi:type="dcterms:W3CDTF">2021-10-27T10:20:00Z</dcterms:modified>
</cp:coreProperties>
</file>