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70" w:rsidRPr="00830870" w:rsidRDefault="00830870" w:rsidP="00830870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proofErr w:type="gramStart"/>
      <w:r w:rsidRPr="00830870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Томская</w:t>
      </w:r>
      <w:proofErr w:type="gramEnd"/>
      <w:r w:rsidRPr="00830870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транспортная прокуратура информирует, при каких обстоятельствах авиаперевозчик может размещать детей отдельно от сопровождающих их взрослых</w:t>
      </w:r>
    </w:p>
    <w:p w:rsidR="00830870" w:rsidRPr="00830870" w:rsidRDefault="00830870" w:rsidP="0083087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Министерство транспорта Российской Федерации, рассмотрев обращение по вопросу совместного размещения ребенка от 2 до 12 лет с родителями или совершеннолетним пассажиром на борту воздушного судна, письмом от 24.07.2019 № 01-311-ПГ разъясняет порядок размещения детей на борту воздушного судна.</w:t>
      </w:r>
    </w:p>
    <w:p w:rsidR="00830870" w:rsidRPr="00830870" w:rsidRDefault="00830870" w:rsidP="0083087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В соответствии с пунктом 84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</w:t>
      </w:r>
      <w:proofErr w:type="gramStart"/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е-</w:t>
      </w:r>
      <w:proofErr w:type="gramEnd"/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 xml:space="preserve"> ФАП-82), 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(детей) в возрасте до 12 лет.</w:t>
      </w:r>
    </w:p>
    <w:p w:rsidR="00830870" w:rsidRPr="00830870" w:rsidRDefault="00830870" w:rsidP="0083087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Вместе с тем, данные требования могут быть не выполнимы при поздней явке таких пассажиров на регистрацию, в целях обеспечения требований безопасности полетов, в рамках которых дети, недееспособные и лица с ограниченными возможностями жизнедеятельности не размещаются у аварийных выходов, а также требований центровки воздушного судна.</w:t>
      </w:r>
    </w:p>
    <w:p w:rsidR="00830870" w:rsidRPr="00830870" w:rsidRDefault="00830870" w:rsidP="0083087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Ужесточение требований ФАП- 82 в части совместного размещения в салоне воздушного судна ребенка от 2 до 12 лет с родителями или совершеннолетним пассажиром может повлечь увеличение времени регистрации пассажиров на рейс, задержки в отправлении рейсов в связи с необходимостью замены уже предоставленных пассажирам посадочных талонов, и в данной связи не является целесообразным.</w:t>
      </w:r>
      <w:proofErr w:type="gramEnd"/>
    </w:p>
    <w:p w:rsidR="00830870" w:rsidRPr="00830870" w:rsidRDefault="00830870" w:rsidP="0083087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830870">
        <w:rPr>
          <w:rFonts w:ascii="Segoe UI" w:eastAsia="Times New Roman" w:hAnsi="Segoe UI" w:cs="Segoe UI"/>
          <w:color w:val="555555"/>
          <w:sz w:val="21"/>
          <w:szCs w:val="21"/>
        </w:rPr>
        <w:t>Таким образом, обращаю внимание пассажиров, путешествующих с детьми и пользующихся услугами воздушного транспорта, учитывать рекомендации указанного письма Минтранса России в части осуществления своевременной регистрации на рейс.</w:t>
      </w:r>
    </w:p>
    <w:p w:rsidR="00AD08BC" w:rsidRDefault="00AD08BC"/>
    <w:sectPr w:rsidR="00A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870"/>
    <w:rsid w:val="00830870"/>
    <w:rsid w:val="00AD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2020-07-27T04:55:00Z</dcterms:created>
  <dcterms:modified xsi:type="dcterms:W3CDTF">2020-07-27T04:55:00Z</dcterms:modified>
</cp:coreProperties>
</file>