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A696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04.04.2019                                        </w:t>
      </w:r>
      <w:r w:rsidR="00832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6BBE" w:rsidRPr="00466BBE" w:rsidRDefault="00085598" w:rsidP="00466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51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установлении</w:t>
      </w:r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порядк</w:t>
      </w:r>
      <w:r w:rsidR="0051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осуществления </w:t>
      </w:r>
      <w:proofErr w:type="gramStart"/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</w:t>
      </w:r>
      <w:r w:rsidR="00DA7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Федерального закона </w:t>
      </w:r>
      <w:hyperlink r:id="rId8" w:anchor="l0" w:history="1">
        <w:r w:rsidRPr="00085598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от 5 апреля 2013 г</w:t>
        </w:r>
        <w:r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ода</w:t>
        </w:r>
        <w:r w:rsidR="00DA7831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r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№</w:t>
        </w:r>
        <w:r w:rsidRPr="00085598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 xml:space="preserve"> 44-ФЗ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8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арственных и муниципальных нужд»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466BBE" w:rsidRDefault="001965C2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5598" w:rsidRP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требований части 11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085598" w:rsidRPr="00085598" w:rsidRDefault="00085598" w:rsidP="000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085598" w:rsidRPr="00085598" w:rsidRDefault="00085598" w:rsidP="0008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</w:t>
      </w:r>
      <w:r w:rsidR="00515F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</w:t>
      </w:r>
      <w:r w:rsidR="00515F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0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осуществления контроля за соблюдением Федерального закона </w:t>
      </w:r>
      <w:hyperlink r:id="rId9" w:anchor="l0" w:history="1">
        <w:r w:rsidRPr="00085598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от 5 апреля 2013 года № 44-ФЗ</w:t>
        </w:r>
      </w:hyperlink>
      <w:r w:rsidRPr="000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0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»с</w:t>
      </w:r>
      <w:proofErr w:type="gramEnd"/>
      <w:r w:rsidRPr="000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огласно приложению.</w:t>
      </w:r>
    </w:p>
    <w:p w:rsid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«Новокусковское сельское поселение»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085598" w:rsidRP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18.01.2019 № 7 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5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07.06.2018 № 141 «Об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«Новокусковское сельское поселение»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10" w:history="1">
        <w:r w:rsidRPr="000855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5598" w:rsidRPr="00085598" w:rsidRDefault="00085598" w:rsidP="00085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постановления возложить на ведущего специалиста по экономике и финансам.</w:t>
      </w:r>
    </w:p>
    <w:p w:rsidR="00085598" w:rsidRPr="00085598" w:rsidRDefault="00085598" w:rsidP="000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5598" w:rsidRPr="00085598" w:rsidRDefault="00085598" w:rsidP="000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085598" w:rsidRP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9E7" w:rsidRDefault="00AB19E7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9E7" w:rsidRDefault="00AB19E7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98" w:rsidRDefault="00085598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960" w:rsidRDefault="001A6960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960" w:rsidRPr="00085598" w:rsidRDefault="001A6960" w:rsidP="00085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960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08559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1A6960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085598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1A6960">
        <w:rPr>
          <w:rFonts w:ascii="Times New Roman" w:eastAsia="Times New Roman" w:hAnsi="Times New Roman" w:cs="Times New Roman"/>
          <w:lang w:eastAsia="ru-RU"/>
        </w:rPr>
        <w:t>ю</w:t>
      </w:r>
    </w:p>
    <w:p w:rsidR="001A6960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085598">
        <w:rPr>
          <w:rFonts w:ascii="Times New Roman" w:eastAsia="Times New Roman" w:hAnsi="Times New Roman" w:cs="Times New Roman"/>
          <w:lang w:eastAsia="ru-RU"/>
        </w:rPr>
        <w:t>Администрации Новокусковского</w:t>
      </w:r>
    </w:p>
    <w:p w:rsidR="001A6960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0855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08559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A6960">
        <w:rPr>
          <w:rFonts w:ascii="Times New Roman" w:eastAsia="Times New Roman" w:hAnsi="Times New Roman" w:cs="Times New Roman"/>
          <w:lang w:eastAsia="ru-RU"/>
        </w:rPr>
        <w:t>04.04.2019</w:t>
      </w:r>
      <w:r w:rsidRPr="0008559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A6960">
        <w:rPr>
          <w:rFonts w:ascii="Times New Roman" w:eastAsia="Times New Roman" w:hAnsi="Times New Roman" w:cs="Times New Roman"/>
          <w:lang w:eastAsia="ru-RU"/>
        </w:rPr>
        <w:t>45</w:t>
      </w:r>
      <w:bookmarkStart w:id="0" w:name="_GoBack"/>
      <w:bookmarkEnd w:id="0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89D" w:rsidRDefault="00085598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="00515FB9">
        <w:rPr>
          <w:rFonts w:ascii="Times New Roman" w:eastAsia="Calibri" w:hAnsi="Times New Roman" w:cs="Times New Roman"/>
          <w:b/>
          <w:bCs/>
          <w:sz w:val="24"/>
          <w:szCs w:val="24"/>
        </w:rPr>
        <w:t>ОРЯДОК</w:t>
      </w:r>
    </w:p>
    <w:p w:rsidR="00D0489D" w:rsidRDefault="00085598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осуществления </w:t>
      </w:r>
      <w:proofErr w:type="gramStart"/>
      <w:r w:rsidRPr="00085598">
        <w:rPr>
          <w:rFonts w:ascii="Times New Roman" w:eastAsia="Calibri" w:hAnsi="Times New Roman" w:cs="Times New Roman"/>
          <w:b/>
          <w:bCs/>
          <w:sz w:val="24"/>
          <w:szCs w:val="24"/>
        </w:rPr>
        <w:t>контроля</w:t>
      </w:r>
      <w:r w:rsidR="00DA7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489D" w:rsidRPr="00D0489D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gramEnd"/>
      <w:r w:rsidR="00D0489D" w:rsidRPr="00D048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соблюдением Федерального закона </w:t>
      </w:r>
    </w:p>
    <w:p w:rsidR="00D0489D" w:rsidRDefault="00A60445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r:id="rId11" w:anchor="l0" w:history="1">
        <w:r w:rsidR="00D0489D" w:rsidRPr="00D0489D">
          <w:rPr>
            <w:rStyle w:val="a4"/>
            <w:rFonts w:ascii="Times New Roman" w:eastAsia="Calibri" w:hAnsi="Times New Roman" w:cs="Times New Roman"/>
            <w:b/>
            <w:bCs/>
            <w:color w:val="auto"/>
            <w:sz w:val="24"/>
            <w:szCs w:val="24"/>
            <w:u w:val="none"/>
          </w:rPr>
          <w:t>от 5 апреля 2013 года № 44-ФЗ</w:t>
        </w:r>
      </w:hyperlink>
      <w:r w:rsidR="00D0489D" w:rsidRPr="00D048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«О контрактной системе в сфере закупок товаров, </w:t>
      </w:r>
    </w:p>
    <w:p w:rsidR="00085598" w:rsidRPr="00085598" w:rsidRDefault="00D0489D" w:rsidP="00D04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8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работ, услуг для обеспечения государственных и муниципальных нужд» </w:t>
      </w:r>
    </w:p>
    <w:p w:rsidR="00085598" w:rsidRPr="00085598" w:rsidRDefault="00085598" w:rsidP="00085598">
      <w:pPr>
        <w:tabs>
          <w:tab w:val="left" w:pos="6708"/>
        </w:tabs>
        <w:spacing w:after="0" w:line="274" w:lineRule="exact"/>
        <w:ind w:left="748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085598">
        <w:rPr>
          <w:rFonts w:ascii="Times New Roman" w:eastAsia="Calibri" w:hAnsi="Times New Roman" w:cs="Times New Roman"/>
          <w:b/>
          <w:sz w:val="24"/>
          <w:szCs w:val="24"/>
        </w:rPr>
        <w:t>. Правоотношения, регулируемые настоящим По</w:t>
      </w:r>
      <w:r w:rsidR="00515FB9">
        <w:rPr>
          <w:rFonts w:ascii="Times New Roman" w:eastAsia="Calibri" w:hAnsi="Times New Roman" w:cs="Times New Roman"/>
          <w:b/>
          <w:sz w:val="24"/>
          <w:szCs w:val="24"/>
        </w:rPr>
        <w:t>рядком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1. Настоящим По</w:t>
      </w:r>
      <w:r w:rsidR="00515FB9">
        <w:rPr>
          <w:rFonts w:ascii="Times New Roman" w:eastAsia="Calibri" w:hAnsi="Times New Roman" w:cs="Times New Roman"/>
          <w:sz w:val="24"/>
          <w:szCs w:val="24"/>
        </w:rPr>
        <w:t>рядком</w:t>
      </w:r>
      <w:r w:rsidR="00DA7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89D" w:rsidRPr="00085598">
        <w:rPr>
          <w:rFonts w:ascii="Times New Roman" w:eastAsia="Calibri" w:hAnsi="Times New Roman" w:cs="Times New Roman"/>
          <w:sz w:val="24"/>
          <w:szCs w:val="24"/>
        </w:rPr>
        <w:t xml:space="preserve">устанавливается порядок </w:t>
      </w:r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осуществления </w:t>
      </w:r>
      <w:proofErr w:type="gramStart"/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контроля </w:t>
      </w:r>
      <w:r w:rsidR="00D0489D" w:rsidRPr="00D0489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gramEnd"/>
      <w:r w:rsidR="00D0489D" w:rsidRPr="00D0489D">
        <w:rPr>
          <w:rFonts w:ascii="Times New Roman" w:eastAsia="Calibri" w:hAnsi="Times New Roman" w:cs="Times New Roman"/>
          <w:bCs/>
          <w:sz w:val="24"/>
          <w:szCs w:val="24"/>
        </w:rPr>
        <w:t xml:space="preserve"> соблюдением Федерального закона </w:t>
      </w:r>
      <w:hyperlink r:id="rId12" w:anchor="l0" w:history="1">
        <w:r w:rsidR="00D0489D" w:rsidRPr="00D0489D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от 5 апреля 2013 года № 44-ФЗ</w:t>
        </w:r>
      </w:hyperlink>
      <w:r w:rsidR="00D0489D" w:rsidRPr="00D0489D">
        <w:rPr>
          <w:rFonts w:ascii="Times New Roman" w:eastAsia="Calibri" w:hAnsi="Times New Roman" w:cs="Times New Roman"/>
          <w:bCs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Pr="00085598">
        <w:rPr>
          <w:rFonts w:ascii="Times New Roman" w:eastAsia="Calibri" w:hAnsi="Times New Roman" w:cs="Times New Roman"/>
          <w:bCs/>
          <w:sz w:val="24"/>
          <w:szCs w:val="24"/>
        </w:rPr>
        <w:t>(далее – По</w:t>
      </w:r>
      <w:r w:rsidR="00515FB9">
        <w:rPr>
          <w:rFonts w:ascii="Times New Roman" w:eastAsia="Calibri" w:hAnsi="Times New Roman" w:cs="Times New Roman"/>
          <w:bCs/>
          <w:sz w:val="24"/>
          <w:szCs w:val="24"/>
        </w:rPr>
        <w:t>рядок</w:t>
      </w:r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органом внутреннего </w:t>
      </w:r>
      <w:r w:rsidRPr="00D0489D">
        <w:rPr>
          <w:rFonts w:ascii="Times New Roman" w:eastAsia="Calibri" w:hAnsi="Times New Roman" w:cs="Times New Roman"/>
          <w:sz w:val="24"/>
          <w:szCs w:val="24"/>
        </w:rPr>
        <w:t>муниципального финансового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 контроля </w:t>
      </w:r>
      <w:r w:rsidR="000255A1">
        <w:rPr>
          <w:rFonts w:ascii="Times New Roman" w:eastAsia="Calibri" w:hAnsi="Times New Roman" w:cs="Times New Roman"/>
          <w:sz w:val="24"/>
          <w:szCs w:val="24"/>
        </w:rPr>
        <w:t xml:space="preserve">(далее – Орган внутреннего контроля) 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в муниципальном образовании «Новокусковское сельское поселение». 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Контроль в сфере закупок для обеспечения муниципальных нужд осуществляется </w:t>
      </w:r>
      <w:r w:rsidR="000255A1">
        <w:rPr>
          <w:rFonts w:ascii="Times New Roman" w:eastAsia="Calibri" w:hAnsi="Times New Roman" w:cs="Times New Roman"/>
          <w:sz w:val="24"/>
          <w:szCs w:val="24"/>
        </w:rPr>
        <w:t>О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рганом внутреннего контроля в соответствии с </w:t>
      </w: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44-ФЗ)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, Бюджетным кодексом Российской Федерации и принимаемыми в соответствии с ними нормативными правовыми актами Российской Федерации. </w:t>
      </w:r>
      <w:proofErr w:type="gramEnd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3. Контроль осуществляется путем проведения плановых и внеплановых проверок в отношении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 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Деятельность Органа внутреннего контроля по </w:t>
      </w:r>
      <w:proofErr w:type="gramStart"/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соблюдением Закона 44-ФЗ (далее – деятельность по контролю)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Проверки подразделяются на выездные и камеральные, а также встречные проверки, проводимые в рамках выездных (или) камеральных проверок.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Основные задачи контроля в сфере закупок</w:t>
      </w:r>
    </w:p>
    <w:p w:rsidR="00085598" w:rsidRPr="00085598" w:rsidRDefault="00085598" w:rsidP="000855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задачами контроля в сфере закупок являются: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48" w:hanging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1) соблюдение правил нормирования в сфере закупок;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2) обоснование начальной (максимальной) цены контракта, заключаемого с единственным поставщиком (подрядчиком, исполнителем), включенной в план-график;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3) 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4) соответствие поставленного товара, выполненной работы (её результата) или оказанной услуги условиям контракта;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5) своевременность, полнота и достоверность отражения в документах учета поставленного товара, выполненной работы (её результата) или оказанной услуги;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6) соответствие использования поставленного товара, выполненной работы (её результата) или оказанной услуги целям осуществления закупки.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</w:rPr>
        <w:t>3. Законность деятельности органа внутреннего контроля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Должностными лицами Органа внутреннего контроля, осуществляющими деятельность по контролю, являются: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руководитель Органа внутреннего </w:t>
      </w:r>
      <w:r w:rsidR="000255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025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2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Органа внутреннего контроля, к компетенции которого относятся вопросы осуществления деятельности по </w:t>
      </w:r>
      <w:r w:rsidR="000255A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25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онтролю;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ведущий специалист по экономике и финансам Администрации Новокусковского сельского поселения (далее – ведущий специалист), на которого возложено осуществление контроля;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025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муниципальные служащие Органа внутреннего контроля, уполномоченные на участие в проведении контрольных мероприятий в соответствии с распорядительным документом руководителя (заместителя) Органа внутреннего контроля о назначении контрольного мероприятия.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Должностные лица, указанные в пункте 5 настоящего По</w:t>
      </w:r>
      <w:r w:rsidR="00515FB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559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соответствии с частью 27 статьи 99</w:t>
      </w:r>
      <w:r w:rsidRPr="0008559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Закона 44-ФЗ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запрашивать и получать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2)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</w:t>
      </w:r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(заместителя) 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жд в сл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учаях, предусмотренных законодательством Российской Федерации;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обращаться в суд, арбитражный суд с исками о признании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осуществленных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закупок недействительными в соответствии с Гражданским </w:t>
      </w:r>
      <w:hyperlink r:id="rId13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кодексом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48" w:hanging="35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</w:rPr>
        <w:t>4. Ответственность и обязанности в деятельности по контролю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Должностные лица, указанные в пункте 5 настоящего По</w:t>
      </w:r>
      <w:r w:rsidR="00515F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8. При осуществлении деятельности по контролю </w:t>
      </w:r>
      <w:r w:rsidRPr="000255A1">
        <w:rPr>
          <w:rFonts w:ascii="Times New Roman" w:eastAsia="Calibri" w:hAnsi="Times New Roman" w:cs="Times New Roman"/>
          <w:sz w:val="24"/>
          <w:szCs w:val="24"/>
        </w:rPr>
        <w:t>должностные лица, указанные в пункте 5 настоящего По</w:t>
      </w:r>
      <w:r w:rsidR="00515FB9">
        <w:rPr>
          <w:rFonts w:ascii="Times New Roman" w:eastAsia="Calibri" w:hAnsi="Times New Roman" w:cs="Times New Roman"/>
          <w:sz w:val="24"/>
          <w:szCs w:val="24"/>
        </w:rPr>
        <w:t>рядка</w:t>
      </w:r>
      <w:r w:rsidRPr="000255A1">
        <w:rPr>
          <w:rFonts w:ascii="Times New Roman" w:eastAsia="Calibri" w:hAnsi="Times New Roman" w:cs="Times New Roman"/>
          <w:sz w:val="24"/>
          <w:szCs w:val="24"/>
        </w:rPr>
        <w:t>,</w:t>
      </w:r>
      <w:r w:rsidR="00DA7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обязаны: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1)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соблюдать требования нормативных правовых актов в установленной сфере деятельности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проводить контрольные мероприятия в соответствии с распорядительным документом руководителя </w:t>
      </w:r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 Органа внутреннего контроля</w:t>
      </w:r>
      <w:r w:rsidR="000255A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знакомить руководителя </w:t>
      </w:r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 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руководителя (заместителя)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состава проверочной группы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 результатами выездной и камеральной проверки;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 (или) документы и иные материалы, подтверждающие такой факт, в течение 3 рабочих дней с даты выявления такого факта по решению руководител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End"/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заместителя)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</w:t>
      </w:r>
      <w:r w:rsidR="00DA7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</w:rPr>
        <w:t>контрол</w:t>
      </w:r>
      <w:r w:rsidRPr="000255A1">
        <w:rPr>
          <w:rFonts w:ascii="Times New Roman" w:eastAsia="Calibri" w:hAnsi="Times New Roman" w:cs="Times New Roman"/>
          <w:sz w:val="24"/>
          <w:szCs w:val="24"/>
        </w:rPr>
        <w:t>я</w:t>
      </w:r>
      <w:r w:rsidR="000255A1"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руководителя </w:t>
      </w:r>
      <w:r w:rsidRPr="000255A1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="00DA7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</w:t>
      </w:r>
      <w:r w:rsidR="00DA7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</w:rPr>
        <w:t>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Должностные лица субъекта контроля </w:t>
      </w:r>
      <w:r w:rsidRPr="00085598">
        <w:rPr>
          <w:rFonts w:ascii="Times New Roman" w:eastAsia="Calibri" w:hAnsi="Times New Roman" w:cs="Times New Roman"/>
          <w:sz w:val="24"/>
          <w:szCs w:val="24"/>
        </w:rPr>
        <w:t>имеют право представлять должностным лицам Органа внутреннего контроля пояснения по актам проведенных проверок, присутствовать при проведении проверки, получать копии акта проверки.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10. При осуществлении деятельности по контролю должностные лица субъекта контроля обязаны создавать условия для проведения проверки, в том числе предоставить необходимое помещение, оргтехнику, услуги связи.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085598" w:rsidRPr="00085598" w:rsidRDefault="00085598" w:rsidP="00085598">
      <w:pPr>
        <w:autoSpaceDE w:val="0"/>
        <w:autoSpaceDN w:val="0"/>
        <w:adjustRightInd w:val="0"/>
        <w:spacing w:after="0" w:line="274" w:lineRule="exact"/>
        <w:ind w:left="142" w:hanging="35"/>
        <w:jc w:val="center"/>
        <w:rPr>
          <w:rFonts w:ascii="Calibri" w:eastAsia="Calibri" w:hAnsi="Calibri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85598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Pr="00085598">
        <w:rPr>
          <w:rFonts w:ascii="Times New Roman" w:eastAsia="Calibri" w:hAnsi="Times New Roman" w:cs="Times New Roman"/>
          <w:b/>
          <w:sz w:val="24"/>
          <w:szCs w:val="24"/>
        </w:rPr>
        <w:t>Планирование деятельности по контролю</w:t>
      </w:r>
    </w:p>
    <w:p w:rsidR="009F2D16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Плановые проверки осуществляются в соответствии с утвержденным планом контрольных мероприятий Органа внутреннего контроля на очередной финансовый год (далее – План). 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 План утверждается руководителем </w:t>
      </w:r>
      <w:r w:rsidRPr="009F2D16">
        <w:rPr>
          <w:rFonts w:ascii="Times New Roman" w:eastAsia="Calibri" w:hAnsi="Times New Roman" w:cs="Times New Roman"/>
          <w:sz w:val="24"/>
          <w:szCs w:val="24"/>
        </w:rPr>
        <w:t>(заместителем)</w:t>
      </w:r>
      <w:r w:rsidRPr="00085598">
        <w:rPr>
          <w:rFonts w:ascii="Times New Roman" w:eastAsia="Calibri" w:hAnsi="Times New Roman" w:cs="Times New Roman"/>
          <w:sz w:val="24"/>
          <w:szCs w:val="24"/>
        </w:rPr>
        <w:t xml:space="preserve"> Органа внутреннего контроля в соответствии с установленной формой ежегодно до 25 декабря года, предшествующего очередному финансовому году.</w:t>
      </w:r>
    </w:p>
    <w:p w:rsidR="00085598" w:rsidRPr="00085598" w:rsidRDefault="009F2D16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Периодичность проведения плановых проверок в отношении одного субъекта контроля должна составлять не более 1 раза в год.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включается следующая информация: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контрольного мероприятия;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</w:t>
      </w:r>
      <w:r w:rsidRP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ъекта контроля;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проведения контрольного мероприятия;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основание для проведения контрольного мероприятия.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P152"/>
      <w:bookmarkEnd w:id="1"/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соответствии с решением руководителя </w:t>
      </w:r>
      <w:r w:rsidRP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(заместителя)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внутреннего контроля: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2) в случае истечения срока исполнения ранее выданного предписания;</w:t>
      </w:r>
    </w:p>
    <w:p w:rsidR="00085598" w:rsidRPr="009F2D16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предусмотренном подпунктом 3 п</w:t>
      </w:r>
      <w:r w:rsid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ункта </w:t>
      </w:r>
      <w:r w:rsidRP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F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</w:rPr>
        <w:t>6. Назначение контрольных мероприятий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Контрольное мероприятие проводится должностным лицом (должностными лицами) Органа внутреннего контроля на основании распорядительного документа руководителя </w:t>
      </w:r>
      <w:r w:rsidRPr="009F2D16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="00DA7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.Распорядительный документ руководителя (заместителя)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 должен содержать следующие сведения: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субъекта контроля;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2) место нахождения субъекта контроля;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3) место фактического осуществления деятельности субъекта контроля;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4) проверяемый период;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5) основание проведения контрольного мероприятия;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6) тему контрольного мероприятия;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7) фамилии, имена, отчества (последнее - при наличии) должностного лица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8) срок проведения контрольного мероприятия;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9) перечень основных вопросов, подлежащих изучению в ходе проведения контрольного мероприятия.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Изменение состава должностных лиц проверочной группы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замена должностного лица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руководителя </w:t>
      </w:r>
      <w:r w:rsidRPr="009F2D16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="00DA7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9F2D1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</w:t>
      </w: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Запросы о представлении документов и информации, акты проверок, предписания вручаются </w:t>
      </w:r>
      <w:r w:rsidRPr="009F2D1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руководителям или уполномоченным должностным лицам Субъектов контроля</w:t>
      </w: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(далее – представитель Субъектов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Срок представления Субъектом контроля документов и информации </w:t>
      </w:r>
      <w:proofErr w:type="gramStart"/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устанавливается в запросе и отсчитывается</w:t>
      </w:r>
      <w:proofErr w:type="gramEnd"/>
      <w:r w:rsidRPr="000855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даты получения запроса Субъектом контроля.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</w:rPr>
        <w:t>7. Проведение контрольных мероприятий</w:t>
      </w:r>
    </w:p>
    <w:p w:rsidR="00085598" w:rsidRPr="00085598" w:rsidRDefault="009F2D16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Камеральная проверка может проводиться одним должностным лицом Органа внутреннего контроля или проверочной группой </w:t>
      </w:r>
      <w:r w:rsidR="00085598"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Выездная проверка проводится проверочной группой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составе не менее двух должностных лиц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Камеральная проверка проводится по месту нахождения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документов и информации, представленных субъектом контроля по запросу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2" w:name="Par6"/>
      <w:bookmarkEnd w:id="2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камеральной проверки должностным лицом Органа внутреннего контроля (при проведении камеральной проверки одним должностным лицом) либо проверочной группой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проводится проверка полноты представленных субъектом контроля документов и информации по запросу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3 рабочих дней со дня получения от субъекта контроля таких документов и информации.</w:t>
      </w:r>
      <w:bookmarkStart w:id="3" w:name="Par7"/>
      <w:bookmarkEnd w:id="3"/>
      <w:proofErr w:type="gramEnd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по результатам проверки полноты представленных субъектом контроля документов и информации в соответствии с </w:t>
      </w:r>
      <w:hyperlink w:anchor="Par6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2</w:t>
        </w:r>
        <w:r w:rsidR="009F2D1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515FB9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hyperlink w:anchor="Par27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 4 пункта 3</w:t>
        </w:r>
        <w:r w:rsidR="009F2D1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515FB9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окончания проверки полноты представленных субъектом контроля документов и информации.</w:t>
      </w:r>
      <w:proofErr w:type="gramEnd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направлением копии решения о приостановлении камеральной проверки в соответствии с </w:t>
      </w:r>
      <w:hyperlink w:anchor="Par33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515FB9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случае непредставления субъектом контроля документов и информации по повторному запросу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истечении срока приостановления проверки в соответствии с под</w:t>
      </w:r>
      <w:hyperlink w:anchor="Par27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4 пункта 3</w:t>
        </w:r>
        <w:r w:rsidR="009F2D1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По</w:t>
      </w:r>
      <w:r w:rsidR="00515FB9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проверка возобновляется.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  <w:bookmarkStart w:id="4" w:name="Par11"/>
      <w:bookmarkEnd w:id="4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Выездная проверка проводится по месту нахождения и месту фактического осуществления деятельности субъекта контроля.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Срок проведения выездной проверки не может превышать 30 рабочих дней.</w:t>
      </w:r>
      <w:bookmarkStart w:id="5" w:name="Par13"/>
      <w:bookmarkEnd w:id="5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D16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 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085598" w:rsidRPr="00085598" w:rsidRDefault="009F2D16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Срок проведения выездной или камеральной проверки может быть продлен не более чем на 10 рабочих дней по решению </w:t>
      </w:r>
      <w:r w:rsidR="00085598" w:rsidRPr="009F2D16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руководителя (заместителя)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="00085598"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Решение о продлении срока контрольного мероприятия принимается на основании мотивированного </w:t>
      </w:r>
      <w:r w:rsidR="00085598" w:rsidRPr="009F2D16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обращения должностного лица Органа внутреннего контроля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085598"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контроля,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085598" w:rsidRPr="00085598" w:rsidRDefault="00C2399D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рамках выездной или камеральной проверки проводится встречная проверка по решению руководителя </w:t>
      </w:r>
      <w:r w:rsidR="00085598"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="00085598"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принятого на основании мотивированного обращения </w:t>
      </w:r>
      <w:r w:rsidR="00085598"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Органа внутреннего контрол</w:t>
      </w:r>
      <w:proofErr w:type="gramStart"/>
      <w:r w:rsidR="00085598"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End"/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камеральной проверки одним должностным лицом) либо руководителя проверочной группы </w:t>
      </w:r>
      <w:r w:rsidR="00085598"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Встречная проверка проводится в порядке, установленном настоящим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рядком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выездных и камеральных проверок в соответствии с </w:t>
      </w:r>
      <w:hyperlink w:anchor="Par0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пунктами </w:t>
        </w:r>
        <w:r w:rsidR="00C2399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19, </w:t>
        </w:r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20, 21, 2</w:t>
        </w:r>
        <w:r w:rsidR="00C2399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</w:t>
        </w:r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, 27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Срок проведения встречной проверки не может превышать 20 рабочих дней.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Проведение выездной или камеральной проверки по решению руководителя </w:t>
      </w:r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принятого на основании мотивированного обращения </w:t>
      </w:r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, приостанавливается на общий срок не более 30 рабочих дней в следующих случаях:</w:t>
      </w:r>
      <w:bookmarkStart w:id="6" w:name="Par24"/>
      <w:bookmarkEnd w:id="6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1) на период проведения встречной проверки, но не более чем на 20 рабочих дней;</w:t>
      </w:r>
      <w:bookmarkStart w:id="7" w:name="Par25"/>
      <w:bookmarkEnd w:id="7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2) на период организации и проведения экспертиз, но не более чем на 20 рабочих дней;</w:t>
      </w:r>
      <w:bookmarkStart w:id="8" w:name="Par26"/>
      <w:bookmarkEnd w:id="8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  <w:bookmarkStart w:id="9" w:name="Par27"/>
      <w:bookmarkEnd w:id="9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на период, необходимый для представления субъектом контроля документов и информации по повторному запросу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hyperlink w:anchor="Par7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26 настоящего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, но не более чем на 10 рабочих дней;</w:t>
      </w:r>
      <w:bookmarkStart w:id="10" w:name="Par28"/>
      <w:bookmarkEnd w:id="10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</w:t>
      </w:r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Органа внутреннего контрол</w:t>
      </w:r>
      <w:proofErr w:type="gramStart"/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камеральной проверки одним должностным лицом) либо проверочной группы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включая наступление обстоятельств непреодолимой силы.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после завершения проведения встречной проверки и (или) экспертизы согласно </w:t>
      </w:r>
      <w:hyperlink w:anchor="Par24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подпунктам 1 и 2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пункта 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после устранения причин приостановления проведения проверки, указанных в </w:t>
      </w:r>
      <w:hyperlink w:anchor="Par26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подпунктах 3-5</w:t>
        </w:r>
      </w:hyperlink>
      <w:hyperlink w:anchor="Par28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после истечения срока приостановления проверки в соответствии с </w:t>
      </w:r>
      <w:hyperlink w:anchor="Par26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подпунктами 3-5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11" w:name="Par33"/>
      <w:bookmarkEnd w:id="11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 продлении (приостановлении, возобновлении) срока проведения выездной или камеральной проверки, оформляется решением о продлении (приостановлении, возобновлении) проверки руководителя </w:t>
      </w:r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, в котором указываются основания продления (приостановления, возобновления) срока проверки.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Копия решения о продлении (приостановлении, возобновлении) проверки руководителя </w:t>
      </w:r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</w:t>
      </w:r>
      <w:proofErr w:type="gramStart"/>
      <w:r w:rsidRPr="00C2399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085598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2399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случае непредставления или несвоевременного представления документов и информации по запросу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14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 1 пункта 6</w:t>
        </w:r>
      </w:hyperlink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либо представления заведомо недостоверных документов и информации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Органом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Оформление результатов контрольных мероприятий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Результаты встречной проверки оформляются актом, который подписывается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должностным лицом Органа внутреннего контрол</w:t>
      </w:r>
      <w:proofErr w:type="gramStart"/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камеральной проверки одним должностным лицом) либо всеми членами проверочной группы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встречной проверки предписания субъекту контроля не выдаются.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должностным лицом Органа внутреннего контроля</w:t>
      </w:r>
      <w:r w:rsidR="00DA78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(при проведении камеральной проверки одним должностным лицом) либо всеми членами проверочной группы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проверки проверочной группой).</w:t>
      </w:r>
      <w:proofErr w:type="gramEnd"/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К акту, оформленному по результатам выездной или камеральной проверки, прилагаются результаты экспертиз, фото-, виде</w:t>
      </w:r>
      <w:proofErr w:type="gramStart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085598" w:rsidRPr="00085598" w:rsidRDefault="002C38E1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38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085598" w:rsidRPr="00085598" w:rsidRDefault="002C38E1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39</w:t>
      </w:r>
      <w:r w:rsidR="00085598"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возражения субъекта контроля приобщаются к материалам проверки.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руководителем (заместителем)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(заместитель</w:t>
      </w:r>
      <w:proofErr w:type="gramStart"/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085598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 решение, которое оформляется распоряжением руководителя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срок не более 30 рабочих дней со дня подписания акта: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о выдаче обязательного для исполнения предписания в случаях, установленных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44-ФЗ;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2) об отсутствии оснований для выдачи предписания;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3) о проведении внеплановой выездной проверки.</w:t>
      </w:r>
    </w:p>
    <w:p w:rsidR="00085598" w:rsidRPr="002C38E1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подписанием распоряжения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руководителя (заместителя) О</w:t>
      </w:r>
      <w:r w:rsidRPr="002C38E1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руководителем (заместителем) </w:t>
      </w:r>
      <w:r w:rsidRPr="002C38E1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Отчет о результатах выездной или камеральной проверки подписывается должностным лицом Органа внутреннего контрол</w:t>
      </w:r>
      <w:proofErr w:type="gramStart"/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я(</w:t>
      </w:r>
      <w:proofErr w:type="gramEnd"/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камеральной проверки одним должностным лицом) либо руководителем проверочной группы </w:t>
      </w:r>
      <w:r w:rsidRPr="002C38E1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, проводившими проверку. Отчет о результатах выездной или камеральной проверки приобщается к материалам проверки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</w:rPr>
        <w:t>9. Реализация контрольных мероприятий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</w:t>
      </w:r>
      <w:hyperlink r:id="rId15" w:history="1">
        <w:r w:rsidRPr="000855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 1 пункта</w:t>
        </w:r>
      </w:hyperlink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</w:t>
      </w:r>
      <w:r w:rsidR="00C25F96">
        <w:rPr>
          <w:rFonts w:ascii="Times New Roman" w:eastAsia="Calibri" w:hAnsi="Times New Roman" w:cs="Times New Roman"/>
          <w:sz w:val="24"/>
          <w:szCs w:val="24"/>
          <w:lang w:eastAsia="ru-RU"/>
        </w:rPr>
        <w:t>рядка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. Предписание должно содержать сроки его исполнения.</w:t>
      </w:r>
    </w:p>
    <w:p w:rsidR="00085598" w:rsidRPr="00085598" w:rsidRDefault="00085598" w:rsidP="00085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C38E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2C38E1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Должностное лицо 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руководитель проверочной группы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="00DA7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502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</w:t>
      </w:r>
      <w:proofErr w:type="gramStart"/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выполнением субъектом контроля предписания.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неисполнения в установленный срок предписания </w:t>
      </w:r>
      <w:r w:rsidRPr="00085598">
        <w:rPr>
          <w:rFonts w:ascii="Times New Roman" w:eastAsia="Calibri" w:hAnsi="Times New Roman" w:cs="Times New Roman"/>
          <w:sz w:val="24"/>
          <w:szCs w:val="24"/>
        </w:rPr>
        <w:t>Органа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D64502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Распорядительный документ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руководителя 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(заместителя)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085598">
        <w:rPr>
          <w:rFonts w:ascii="Times New Roman" w:eastAsia="Calibri" w:hAnsi="Times New Roman" w:cs="Times New Roman"/>
          <w:sz w:val="24"/>
          <w:szCs w:val="24"/>
        </w:rPr>
        <w:t>ргана внутреннего контроля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мероприятия, решение о продлении (приостановлении, возобновлении) проверки, акт проверки, предписание размещаются в единой информационной системе в течение трех рабочих дней с даты: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подписания 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распорядительного документа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руководителем 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(заместителем)</w:t>
      </w: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Органа внутреннего контроля о назначении контрольного мероприятия;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2) подписания решения о продлении (приостановлении, возобновлении) проверки;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3) подписания акта проверки;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Calibri" w:hAnsi="Times New Roman" w:cs="Times New Roman"/>
          <w:sz w:val="24"/>
          <w:szCs w:val="24"/>
          <w:lang w:eastAsia="ru-RU"/>
        </w:rPr>
        <w:t>4) выдачи предписания.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Отмена предписания осуществляется в порядке и сроки, установленные действующим законодательством Р</w:t>
      </w:r>
      <w:r w:rsidR="00D64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D64502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</w:t>
      </w:r>
      <w:r w:rsidRPr="00D6450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5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10. Информация о результатах контрольных мероприятий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45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8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 внутреннего контроля ежегодно не позднее 20 марта года, следующего за отчетным годом, направляет Главе Новокусковского сельского поселения информацию о проведенных контрольных мероприятиях. 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598">
        <w:rPr>
          <w:rFonts w:ascii="Times New Roman" w:eastAsia="Calibri" w:hAnsi="Times New Roman" w:cs="Times New Roman"/>
          <w:sz w:val="24"/>
          <w:szCs w:val="24"/>
        </w:rPr>
        <w:t>4</w:t>
      </w:r>
      <w:r w:rsidR="00D64502">
        <w:rPr>
          <w:rFonts w:ascii="Times New Roman" w:eastAsia="Calibri" w:hAnsi="Times New Roman" w:cs="Times New Roman"/>
          <w:sz w:val="24"/>
          <w:szCs w:val="24"/>
        </w:rPr>
        <w:t>7</w:t>
      </w:r>
      <w:r w:rsidRPr="00085598">
        <w:rPr>
          <w:rFonts w:ascii="Times New Roman" w:eastAsia="Calibri" w:hAnsi="Times New Roman" w:cs="Times New Roman"/>
          <w:sz w:val="24"/>
          <w:szCs w:val="24"/>
        </w:rPr>
        <w:t>. Информация о проведенных контрольных мероприятиях размещаются на официальном сайте Администрации Новокусковского сельского поселения не позднее 25 марта года, следующего за отчетным годом.</w:t>
      </w:r>
    </w:p>
    <w:p w:rsidR="00085598" w:rsidRPr="00085598" w:rsidRDefault="00D64502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49</w:t>
      </w:r>
      <w:r w:rsidR="00085598"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. Все документы, составляемые должностными лицами Органа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внутреннего </w:t>
      </w:r>
      <w:r w:rsidR="00085598"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контроля в рамках контрольного мероприятия, приобщаются к материалам контрольного мероприятия, </w:t>
      </w:r>
      <w:proofErr w:type="gramStart"/>
      <w:r w:rsidR="00085598" w:rsidRPr="00085598">
        <w:rPr>
          <w:rFonts w:ascii="Times New Roman" w:eastAsia="Calibri" w:hAnsi="Times New Roman" w:cs="Times New Roman"/>
          <w:bCs/>
          <w:sz w:val="24"/>
          <w:szCs w:val="24"/>
        </w:rPr>
        <w:t>учитываются и хранятся</w:t>
      </w:r>
      <w:proofErr w:type="gramEnd"/>
      <w:r w:rsidR="00085598" w:rsidRPr="00085598">
        <w:rPr>
          <w:rFonts w:ascii="Times New Roman" w:eastAsia="Calibri" w:hAnsi="Times New Roman" w:cs="Times New Roman"/>
          <w:bCs/>
          <w:sz w:val="24"/>
          <w:szCs w:val="24"/>
        </w:rPr>
        <w:t>, в том числе с применением автоматизированных информационных систем.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5598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6450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</w:t>
      </w:r>
      <w:hyperlink r:id="rId16" w:anchor="l4206" w:history="1">
        <w:r w:rsidRPr="00085598">
          <w:rPr>
            <w:rFonts w:ascii="Times New Roman" w:eastAsia="Calibri" w:hAnsi="Times New Roman" w:cs="Times New Roman"/>
            <w:bCs/>
            <w:sz w:val="24"/>
            <w:szCs w:val="24"/>
          </w:rPr>
          <w:t>пунктом 5</w:t>
        </w:r>
      </w:hyperlink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 части 11 статьи 99 Закона 44-ФЗ, должен соответствовать требованиям </w:t>
      </w:r>
      <w:hyperlink r:id="rId17" w:anchor="l48" w:history="1">
        <w:r w:rsidRPr="00085598">
          <w:rPr>
            <w:rFonts w:ascii="Times New Roman" w:eastAsia="Calibri" w:hAnsi="Times New Roman" w:cs="Times New Roman"/>
            <w:bCs/>
            <w:sz w:val="24"/>
            <w:szCs w:val="24"/>
          </w:rPr>
          <w:t>Правил</w:t>
        </w:r>
      </w:hyperlink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 октября 2015</w:t>
      </w:r>
      <w:proofErr w:type="gramEnd"/>
      <w:r w:rsidRPr="00085598">
        <w:rPr>
          <w:rFonts w:ascii="Times New Roman" w:eastAsia="Calibri" w:hAnsi="Times New Roman" w:cs="Times New Roman"/>
          <w:bCs/>
          <w:sz w:val="24"/>
          <w:szCs w:val="24"/>
        </w:rPr>
        <w:t xml:space="preserve"> года № 1148.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502">
        <w:rPr>
          <w:rFonts w:ascii="Times New Roman" w:eastAsia="Calibri" w:hAnsi="Times New Roman" w:cs="Times New Roman"/>
          <w:bCs/>
          <w:sz w:val="24"/>
          <w:szCs w:val="24"/>
        </w:rPr>
        <w:t>Обязательными документами для размещения в единой информационной системе в сфере закупок</w:t>
      </w:r>
      <w:r w:rsidR="00DA7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4502">
        <w:rPr>
          <w:rFonts w:ascii="Times New Roman" w:eastAsia="Calibri" w:hAnsi="Times New Roman" w:cs="Times New Roman"/>
          <w:bCs/>
          <w:sz w:val="24"/>
          <w:szCs w:val="24"/>
        </w:rPr>
        <w:t>являются отчет о результатах выездной или камеральной проверки,</w:t>
      </w:r>
      <w:r w:rsidR="00DA7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4502">
        <w:rPr>
          <w:rFonts w:ascii="Times New Roman" w:eastAsia="Calibri" w:hAnsi="Times New Roman" w:cs="Times New Roman"/>
          <w:bCs/>
          <w:sz w:val="24"/>
          <w:szCs w:val="24"/>
        </w:rPr>
        <w:t>который оформляется в соответствии с пунктом 4</w:t>
      </w:r>
      <w:r w:rsidR="00D6450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64502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</w:t>
      </w:r>
      <w:r w:rsidR="00C25F96">
        <w:rPr>
          <w:rFonts w:ascii="Times New Roman" w:eastAsia="Calibri" w:hAnsi="Times New Roman" w:cs="Times New Roman"/>
          <w:bCs/>
          <w:sz w:val="24"/>
          <w:szCs w:val="24"/>
        </w:rPr>
        <w:t>Порядка</w:t>
      </w:r>
      <w:r w:rsidRPr="00D64502">
        <w:rPr>
          <w:rFonts w:ascii="Times New Roman" w:eastAsia="Calibri" w:hAnsi="Times New Roman" w:cs="Times New Roman"/>
          <w:bCs/>
          <w:sz w:val="24"/>
          <w:szCs w:val="24"/>
        </w:rPr>
        <w:t>, а также предписание, выданное Субъекту контроля в соответствии с подпунктом 1 пункта 4</w:t>
      </w:r>
      <w:r w:rsidR="00D6450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64502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</w:t>
      </w:r>
      <w:r w:rsidR="00C25F96">
        <w:rPr>
          <w:rFonts w:ascii="Times New Roman" w:eastAsia="Calibri" w:hAnsi="Times New Roman" w:cs="Times New Roman"/>
          <w:bCs/>
          <w:sz w:val="24"/>
          <w:szCs w:val="24"/>
        </w:rPr>
        <w:t>Порядка</w:t>
      </w:r>
      <w:r w:rsidRPr="00D6450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85598" w:rsidRPr="00085598" w:rsidRDefault="00085598" w:rsidP="00085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AB19E7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F5" w:rsidRDefault="00043CF5" w:rsidP="00981F74">
      <w:pPr>
        <w:spacing w:after="0" w:line="240" w:lineRule="auto"/>
      </w:pPr>
      <w:r>
        <w:separator/>
      </w:r>
    </w:p>
  </w:endnote>
  <w:endnote w:type="continuationSeparator" w:id="1">
    <w:p w:rsidR="00043CF5" w:rsidRDefault="00043CF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F5" w:rsidRDefault="00043CF5" w:rsidP="00981F74">
      <w:pPr>
        <w:spacing w:after="0" w:line="240" w:lineRule="auto"/>
      </w:pPr>
      <w:r>
        <w:separator/>
      </w:r>
    </w:p>
  </w:footnote>
  <w:footnote w:type="continuationSeparator" w:id="1">
    <w:p w:rsidR="00043CF5" w:rsidRDefault="00043CF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492738"/>
      <w:docPartObj>
        <w:docPartGallery w:val="Page Numbers (Top of Page)"/>
        <w:docPartUnique/>
      </w:docPartObj>
    </w:sdtPr>
    <w:sdtContent>
      <w:p w:rsidR="00085598" w:rsidRDefault="00A60445">
        <w:pPr>
          <w:pStyle w:val="a5"/>
          <w:jc w:val="center"/>
        </w:pPr>
        <w:r>
          <w:fldChar w:fldCharType="begin"/>
        </w:r>
        <w:r w:rsidR="00085598">
          <w:instrText>PAGE   \* MERGEFORMAT</w:instrText>
        </w:r>
        <w:r>
          <w:fldChar w:fldCharType="separate"/>
        </w:r>
        <w:r w:rsidR="00DA7831">
          <w:rPr>
            <w:noProof/>
          </w:rPr>
          <w:t>9</w:t>
        </w:r>
        <w:r>
          <w:fldChar w:fldCharType="end"/>
        </w:r>
      </w:p>
    </w:sdtContent>
  </w:sdt>
  <w:p w:rsidR="00085598" w:rsidRDefault="000855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98" w:rsidRDefault="00085598">
    <w:pPr>
      <w:pStyle w:val="a5"/>
      <w:jc w:val="center"/>
    </w:pPr>
  </w:p>
  <w:p w:rsidR="00085598" w:rsidRDefault="000855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F702A"/>
    <w:multiLevelType w:val="hybridMultilevel"/>
    <w:tmpl w:val="1F8814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4087E"/>
    <w:multiLevelType w:val="hybridMultilevel"/>
    <w:tmpl w:val="A9C8077C"/>
    <w:lvl w:ilvl="0" w:tplc="A4D62F8E">
      <w:start w:val="1"/>
      <w:numFmt w:val="decimal"/>
      <w:lvlText w:val="%1.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D74CBD"/>
    <w:multiLevelType w:val="hybridMultilevel"/>
    <w:tmpl w:val="60CCFEC0"/>
    <w:lvl w:ilvl="0" w:tplc="2F74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246937"/>
    <w:multiLevelType w:val="hybridMultilevel"/>
    <w:tmpl w:val="02A23D72"/>
    <w:lvl w:ilvl="0" w:tplc="1FA454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B42A6A"/>
    <w:multiLevelType w:val="hybridMultilevel"/>
    <w:tmpl w:val="89D4171E"/>
    <w:lvl w:ilvl="0" w:tplc="C9148A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8CB65D5"/>
    <w:multiLevelType w:val="hybridMultilevel"/>
    <w:tmpl w:val="EC5C3088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255A1"/>
    <w:rsid w:val="00030D61"/>
    <w:rsid w:val="00031ACA"/>
    <w:rsid w:val="00043265"/>
    <w:rsid w:val="00043CF5"/>
    <w:rsid w:val="000518EC"/>
    <w:rsid w:val="00056A17"/>
    <w:rsid w:val="000674DD"/>
    <w:rsid w:val="000725D9"/>
    <w:rsid w:val="000725DF"/>
    <w:rsid w:val="00085598"/>
    <w:rsid w:val="000D47FD"/>
    <w:rsid w:val="000F0B4C"/>
    <w:rsid w:val="00126127"/>
    <w:rsid w:val="001612A9"/>
    <w:rsid w:val="00166019"/>
    <w:rsid w:val="001965C2"/>
    <w:rsid w:val="001A6960"/>
    <w:rsid w:val="001B0496"/>
    <w:rsid w:val="001F6F19"/>
    <w:rsid w:val="00234223"/>
    <w:rsid w:val="00241EEB"/>
    <w:rsid w:val="00296C2D"/>
    <w:rsid w:val="002B63F4"/>
    <w:rsid w:val="002C38E1"/>
    <w:rsid w:val="00302FD9"/>
    <w:rsid w:val="00312EE2"/>
    <w:rsid w:val="00350763"/>
    <w:rsid w:val="00351145"/>
    <w:rsid w:val="00353B68"/>
    <w:rsid w:val="0036193A"/>
    <w:rsid w:val="00375D20"/>
    <w:rsid w:val="00376537"/>
    <w:rsid w:val="003F241D"/>
    <w:rsid w:val="00410AE9"/>
    <w:rsid w:val="00417862"/>
    <w:rsid w:val="00436A4B"/>
    <w:rsid w:val="00455E05"/>
    <w:rsid w:val="00461660"/>
    <w:rsid w:val="00466BBE"/>
    <w:rsid w:val="00511E20"/>
    <w:rsid w:val="00515FB9"/>
    <w:rsid w:val="00566FA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85E38"/>
    <w:rsid w:val="006A2955"/>
    <w:rsid w:val="006E6B73"/>
    <w:rsid w:val="007236DA"/>
    <w:rsid w:val="00776294"/>
    <w:rsid w:val="007A72FA"/>
    <w:rsid w:val="00812A1B"/>
    <w:rsid w:val="008320E1"/>
    <w:rsid w:val="00847520"/>
    <w:rsid w:val="00860F3F"/>
    <w:rsid w:val="00882F34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9F2D16"/>
    <w:rsid w:val="00A34BAF"/>
    <w:rsid w:val="00A60445"/>
    <w:rsid w:val="00AB19E7"/>
    <w:rsid w:val="00AB2ED5"/>
    <w:rsid w:val="00AC63CD"/>
    <w:rsid w:val="00AD573C"/>
    <w:rsid w:val="00B110C4"/>
    <w:rsid w:val="00B3735C"/>
    <w:rsid w:val="00B444C5"/>
    <w:rsid w:val="00B76F90"/>
    <w:rsid w:val="00B86FA1"/>
    <w:rsid w:val="00BA5BC1"/>
    <w:rsid w:val="00BE04FE"/>
    <w:rsid w:val="00C2399D"/>
    <w:rsid w:val="00C25F96"/>
    <w:rsid w:val="00C7012C"/>
    <w:rsid w:val="00C80471"/>
    <w:rsid w:val="00CA3BE9"/>
    <w:rsid w:val="00CA7EBF"/>
    <w:rsid w:val="00CC605D"/>
    <w:rsid w:val="00CD2096"/>
    <w:rsid w:val="00CD2139"/>
    <w:rsid w:val="00CF373F"/>
    <w:rsid w:val="00D0489D"/>
    <w:rsid w:val="00D14C3F"/>
    <w:rsid w:val="00D162B9"/>
    <w:rsid w:val="00D356C6"/>
    <w:rsid w:val="00D6262D"/>
    <w:rsid w:val="00D64502"/>
    <w:rsid w:val="00D737E5"/>
    <w:rsid w:val="00D8664F"/>
    <w:rsid w:val="00D97A6B"/>
    <w:rsid w:val="00DA7831"/>
    <w:rsid w:val="00E22FBC"/>
    <w:rsid w:val="00E44606"/>
    <w:rsid w:val="00E9467D"/>
    <w:rsid w:val="00F02373"/>
    <w:rsid w:val="00F45144"/>
    <w:rsid w:val="00F6171E"/>
    <w:rsid w:val="00F62941"/>
    <w:rsid w:val="00F76F0B"/>
    <w:rsid w:val="00F8438B"/>
    <w:rsid w:val="00F94301"/>
    <w:rsid w:val="00FA08C7"/>
    <w:rsid w:val="00FB4BE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ConsPlusNormal">
    <w:name w:val="ConsPlusNormal"/>
    <w:rsid w:val="0031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03994" TargetMode="External"/><Relationship Id="rId13" Type="http://schemas.openxmlformats.org/officeDocument/2006/relationships/hyperlink" Target="consultantplus://offline/ref=AEDF2F132EF7CE4ACE32539817208F48DCF839AF50DB9ECFF5410E3603V5dC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03994" TargetMode="External"/><Relationship Id="rId17" Type="http://schemas.openxmlformats.org/officeDocument/2006/relationships/hyperlink" Target="https://normativ.kontur.ru/document?moduleid=1&amp;documentid=2615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039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039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ECC26DB91BD33F4F1F4989E2C8433322996CABF2984F272BB8F9F8064EA7299ECE73FAA96411F6uEu0H" TargetMode="External"/><Relationship Id="rId10" Type="http://schemas.openxmlformats.org/officeDocument/2006/relationships/hyperlink" Target="http://www.nkselpasino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03994" TargetMode="External"/><Relationship Id="rId14" Type="http://schemas.openxmlformats.org/officeDocument/2006/relationships/hyperlink" Target="consultantplus://offline/ref=FBB54A6B5C4C1F53024BB7B1BC4EDCD448672745FC52A4552B14FD6691E1B3B10F48A63CB81E0267hC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2A1A-7FC4-475E-86DC-E0B43033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9</Pages>
  <Words>4259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50</cp:revision>
  <cp:lastPrinted>2019-04-04T03:58:00Z</cp:lastPrinted>
  <dcterms:created xsi:type="dcterms:W3CDTF">2018-02-17T09:59:00Z</dcterms:created>
  <dcterms:modified xsi:type="dcterms:W3CDTF">2019-04-16T02:47:00Z</dcterms:modified>
</cp:coreProperties>
</file>