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(в редакции постановления от 05.02.2013 № 30, от 16.03.2015 № 57, от 03.07.2015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№ 125,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E427F">
        <w:rPr>
          <w:rFonts w:ascii="Times New Roman" w:hAnsi="Times New Roman" w:cs="Times New Roman"/>
          <w:sz w:val="24"/>
          <w:szCs w:val="24"/>
        </w:rPr>
        <w:t>15.03.2016 № 53</w:t>
      </w:r>
      <w:r>
        <w:rPr>
          <w:rFonts w:ascii="Times New Roman" w:hAnsi="Times New Roman" w:cs="Times New Roman"/>
          <w:sz w:val="24"/>
          <w:szCs w:val="24"/>
        </w:rPr>
        <w:t>, от 03.05.2018 № 95</w:t>
      </w:r>
      <w:r>
        <w:rPr>
          <w:rFonts w:ascii="Times New Roman" w:hAnsi="Times New Roman" w:cs="Times New Roman"/>
          <w:sz w:val="24"/>
          <w:szCs w:val="24"/>
        </w:rPr>
        <w:t>, от 29.10.2018 № 221</w:t>
      </w:r>
      <w:r w:rsidRPr="007E427F">
        <w:rPr>
          <w:rFonts w:ascii="Times New Roman" w:hAnsi="Times New Roman" w:cs="Times New Roman"/>
          <w:sz w:val="24"/>
          <w:szCs w:val="24"/>
        </w:rPr>
        <w:t>)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12.07.2012                                                                                                                                       № 159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427F">
        <w:rPr>
          <w:rFonts w:ascii="Times New Roman" w:hAnsi="Times New Roman" w:cs="Times New Roman"/>
          <w:bCs/>
          <w:sz w:val="24"/>
          <w:szCs w:val="24"/>
        </w:rPr>
        <w:t>с.Ново</w:t>
      </w:r>
      <w:proofErr w:type="spellEnd"/>
      <w:r w:rsidRPr="007E427F">
        <w:rPr>
          <w:rFonts w:ascii="Times New Roman" w:hAnsi="Times New Roman" w:cs="Times New Roman"/>
          <w:bCs/>
          <w:sz w:val="24"/>
          <w:szCs w:val="24"/>
        </w:rPr>
        <w:t>-Кусково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Pr="007E427F">
        <w:rPr>
          <w:rFonts w:ascii="Times New Roman" w:hAnsi="Times New Roman" w:cs="Times New Roman"/>
          <w:sz w:val="24"/>
          <w:szCs w:val="24"/>
        </w:rPr>
        <w:t xml:space="preserve"> </w:t>
      </w:r>
      <w:r w:rsidRPr="007E427F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по предоставлению муниципальной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услуги «Предоставление информации об объектах недвижимого имущества,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 и предназначенных для сдачи в аренду»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23.08.2011г. №158 «Об утверждении Порядка разработки и утверждения административных регламентов предоставления муниципальных услуг» 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первоочередной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 Ведущему специалисту обеспечить предоставление первоочередной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в соответствии с утвержденным административным регламентом с 1 июля 2012 года.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</w:t>
      </w:r>
      <w:r w:rsidRPr="007E427F">
        <w:rPr>
          <w:rFonts w:ascii="Times New Roman" w:hAnsi="Times New Roman" w:cs="Times New Roman"/>
          <w:sz w:val="24"/>
          <w:szCs w:val="24"/>
        </w:rPr>
        <w:tab/>
        <w:t>3. Настоящее постановление подлежит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</w:t>
      </w:r>
      <w:r w:rsidRPr="007E427F"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</w:t>
      </w:r>
      <w:r w:rsidRPr="007E427F">
        <w:rPr>
          <w:rFonts w:ascii="Times New Roman" w:hAnsi="Times New Roman" w:cs="Times New Roman"/>
          <w:sz w:val="24"/>
          <w:szCs w:val="24"/>
        </w:rPr>
        <w:tab/>
        <w:t xml:space="preserve">5. Контроль исполнения настоящего постановления возложить на ведущего специалиста </w:t>
      </w:r>
      <w:r>
        <w:rPr>
          <w:rFonts w:ascii="Times New Roman" w:hAnsi="Times New Roman" w:cs="Times New Roman"/>
          <w:sz w:val="24"/>
          <w:szCs w:val="24"/>
        </w:rPr>
        <w:t>по экономике и финансам</w:t>
      </w:r>
      <w:r w:rsidRPr="007E427F">
        <w:rPr>
          <w:rFonts w:ascii="Times New Roman" w:hAnsi="Times New Roman" w:cs="Times New Roman"/>
          <w:sz w:val="24"/>
          <w:szCs w:val="24"/>
        </w:rPr>
        <w:t>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(Глава </w:t>
      </w:r>
      <w:proofErr w:type="gramStart"/>
      <w:r w:rsidRPr="007E427F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7E42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E427F">
        <w:rPr>
          <w:rFonts w:ascii="Times New Roman" w:hAnsi="Times New Roman" w:cs="Times New Roman"/>
          <w:sz w:val="24"/>
          <w:szCs w:val="24"/>
        </w:rPr>
        <w:t xml:space="preserve">                             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27F">
        <w:rPr>
          <w:rFonts w:ascii="Times New Roman" w:hAnsi="Times New Roman" w:cs="Times New Roman"/>
          <w:sz w:val="24"/>
          <w:szCs w:val="24"/>
        </w:rPr>
        <w:t>Карпенко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ind w:left="7080"/>
        <w:jc w:val="both"/>
        <w:rPr>
          <w:rFonts w:ascii="Times New Roman" w:hAnsi="Times New Roman" w:cs="Times New Roman"/>
        </w:rPr>
      </w:pPr>
      <w:r w:rsidRPr="007E427F">
        <w:rPr>
          <w:rFonts w:ascii="Times New Roman" w:hAnsi="Times New Roman" w:cs="Times New Roman"/>
        </w:rPr>
        <w:t xml:space="preserve">Приложение к постановлению </w:t>
      </w:r>
    </w:p>
    <w:p w:rsidR="00696DFD" w:rsidRPr="007E427F" w:rsidRDefault="00696DFD" w:rsidP="00696DFD">
      <w:pPr>
        <w:spacing w:after="0"/>
        <w:ind w:left="7080"/>
        <w:jc w:val="both"/>
        <w:rPr>
          <w:rFonts w:ascii="Times New Roman" w:hAnsi="Times New Roman" w:cs="Times New Roman"/>
        </w:rPr>
      </w:pPr>
      <w:r w:rsidRPr="007E427F">
        <w:rPr>
          <w:rFonts w:ascii="Times New Roman" w:hAnsi="Times New Roman" w:cs="Times New Roman"/>
        </w:rPr>
        <w:t xml:space="preserve">администрации Новокусковского </w:t>
      </w:r>
    </w:p>
    <w:p w:rsidR="00696DFD" w:rsidRPr="007E427F" w:rsidRDefault="00696DFD" w:rsidP="00696DFD">
      <w:pPr>
        <w:spacing w:after="0"/>
        <w:ind w:left="7080"/>
        <w:jc w:val="both"/>
        <w:rPr>
          <w:rFonts w:ascii="Times New Roman" w:hAnsi="Times New Roman" w:cs="Times New Roman"/>
        </w:rPr>
      </w:pPr>
      <w:r w:rsidRPr="007E427F">
        <w:rPr>
          <w:rFonts w:ascii="Times New Roman" w:hAnsi="Times New Roman" w:cs="Times New Roman"/>
        </w:rPr>
        <w:t xml:space="preserve">сельского поселения </w:t>
      </w:r>
    </w:p>
    <w:p w:rsidR="00696DFD" w:rsidRPr="007E427F" w:rsidRDefault="00696DFD" w:rsidP="00696DFD">
      <w:pPr>
        <w:spacing w:after="0"/>
        <w:ind w:left="7080"/>
        <w:jc w:val="both"/>
        <w:rPr>
          <w:rFonts w:ascii="Times New Roman" w:hAnsi="Times New Roman" w:cs="Times New Roman"/>
        </w:rPr>
      </w:pPr>
      <w:r w:rsidRPr="007E427F">
        <w:rPr>
          <w:rFonts w:ascii="Times New Roman" w:hAnsi="Times New Roman" w:cs="Times New Roman"/>
        </w:rPr>
        <w:t>от 12.07.2012г. № 159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«Предоставление информации об объектах недвижимого имущества, находящихся в муниципальной собственности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и предназначенных для сдачи в аренду»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Новокусковского сельского поселения с юридическими и физическими лицами.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1.2. Настоящий регламент распространяется на предоставление юридическим и физическим лицам (далее – заявители) информации об объектах недвижимого имущества, находящихся в собственности муниципального образования «Новокусковское сельское поселение» (далее – сельское поселение) и предназначенных для сдачи в аренду.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</w:t>
      </w:r>
      <w:r w:rsidRPr="007E427F">
        <w:rPr>
          <w:rFonts w:ascii="Times New Roman" w:hAnsi="Times New Roman" w:cs="Times New Roman"/>
          <w:sz w:val="24"/>
          <w:szCs w:val="24"/>
        </w:rPr>
        <w:tab/>
        <w:t>1) устно на личном приеме к уполномоченному должностному лицу – ведущему специалисту по экономике и финансам Администрации Новокусковского сельского поселения (далее – ведущий специалист, администрация поселения);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</w:t>
      </w:r>
      <w:r w:rsidRPr="007E427F">
        <w:rPr>
          <w:rFonts w:ascii="Times New Roman" w:hAnsi="Times New Roman" w:cs="Times New Roman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4" w:history="1">
        <w:proofErr w:type="gramStart"/>
        <w:r w:rsidRPr="00EE5DED">
          <w:rPr>
            <w:rStyle w:val="a3"/>
            <w:rFonts w:ascii="Times New Roman" w:hAnsi="Times New Roman" w:cs="Times New Roman"/>
            <w:sz w:val="24"/>
            <w:szCs w:val="24"/>
          </w:rPr>
          <w:t>http://www.nkselpasino.ru</w:t>
        </w:r>
      </w:hyperlink>
      <w:r w:rsidRPr="007E42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Администрация Новокусковского сельского поселения: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Место нахождения: 636810, Томская область, </w:t>
      </w:r>
      <w:proofErr w:type="gramStart"/>
      <w:r w:rsidRPr="007E427F">
        <w:rPr>
          <w:rFonts w:ascii="Times New Roman" w:hAnsi="Times New Roman" w:cs="Times New Roman"/>
          <w:sz w:val="24"/>
          <w:szCs w:val="24"/>
        </w:rPr>
        <w:t>Асиновский  район</w:t>
      </w:r>
      <w:proofErr w:type="gramEnd"/>
      <w:r w:rsidRPr="007E427F">
        <w:rPr>
          <w:rFonts w:ascii="Times New Roman" w:hAnsi="Times New Roman" w:cs="Times New Roman"/>
          <w:sz w:val="24"/>
          <w:szCs w:val="24"/>
        </w:rPr>
        <w:t>, с. Ново-Кусково, ул. Школьная, д. 55, каб. № 4.</w:t>
      </w:r>
      <w:r w:rsidRPr="007E427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427F">
        <w:rPr>
          <w:rFonts w:ascii="Times New Roman" w:hAnsi="Times New Roman" w:cs="Times New Roman"/>
          <w:iCs/>
          <w:sz w:val="24"/>
          <w:szCs w:val="24"/>
        </w:rPr>
        <w:t>Телефон для справок: 8 (38241) 4 54 30.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42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 приема специалиста: 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Понедельник                9.00 - 15.30, без перерыва,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Вторник                        9.00 - 15.30, без перерыва,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Среда                            9.00 - 15.30, без перерыва,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Четверг                         9.00 - 15.30, без перерыва,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Пятница                       9.00 - 15.30, без перерыва,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Адрес электронной почты Администрации Новокусковского сельского поселения: nkselp@mail.tomsknet.ru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2.1. Наименование муниципальной услуги: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lastRenderedPageBreak/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ab/>
        <w:t>2.2. Наименование органа, предоставляющего муниципальную услугу: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 Новокусковского сельского поселения в лице уполномоченного должностного лица – ведущего специалиста по экономике и финансам.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предоставление заявителю информации об объектах недвижимого имущества, находящихся в собственности сельского поселения и предназначенных для сдачи в аренду.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– не более 20 дней с даты регистрации заявления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Федеральный закон от 26 июля 2006 г. № 135-ФЗ «О защите конкуренции»; 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Федеральный закон от 21 июля 1997 года № 122-ФЗ «О государственной регистрации прав на недвижимое имущество и сделок с ним»; 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Федеральный закон от 24 июля 2007 года № 209-ФЗ «О развитии малого и среднего предпринимательства в Российской Федерации»; 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Федеральный Закон от 26 октября 2002 года № 127-ФЗ «О несостоятельности (банкротстве)»; 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Приказ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Положение «О порядке распоряжения и управления имуществом, находящимся в муниципальной собственности Новокусковского сельского поселения», утвержденное решением Совета Новокусковского сельского поселения от 17.03.2009г. №65.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  </w:t>
      </w:r>
      <w:r w:rsidRPr="007E427F">
        <w:rPr>
          <w:rFonts w:ascii="Times New Roman" w:hAnsi="Times New Roman" w:cs="Times New Roman"/>
          <w:sz w:val="24"/>
          <w:szCs w:val="24"/>
        </w:rPr>
        <w:tab/>
        <w:t>2.6. Перечень документов, необходимых для предоставления муниципальной услуги: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1) заявление о предоставлении информации об объектах недвижимого имущества, находящихся в собственности сельского поселения и предназначенных для сдачи в аренду;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2) свидетельство о внесении записи в Единый государственный реестр юридических лиц;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3) свидетельство о постановке на учет в налоговом органе по месту регистрации;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4) для юридического лица - паспорт гражданина Российской Федерации (документ, удостоверяющий личность), представляющего интересы юридического лица;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5) для физического лица - паспорт гражданина Российской Федерации (документ удостоверяющий личность);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6) документ, подтверждающий право представителя интересов Заявителя;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7) заявление о согласии на обработку персональных данных согласно приложению № 1 к настоящему регламенту.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Заявителем представляются документы, определенные подпунктами 1, 4, 5, 6 и 7 настоящего пункта.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lastRenderedPageBreak/>
        <w:t>Документы, определенные подпунктом 2 и 3 настоящего пункта, запрашиваются специалистами администрации поселения в рамках межведомственного информационного взаимодействия.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определенные подпунктом 2 и 3 настоящего пункта, по собственной инициативе.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  </w:t>
      </w:r>
      <w:r w:rsidRPr="007E427F">
        <w:rPr>
          <w:rFonts w:ascii="Times New Roman" w:hAnsi="Times New Roman" w:cs="Times New Roman"/>
          <w:sz w:val="24"/>
          <w:szCs w:val="24"/>
        </w:rPr>
        <w:tab/>
        <w:t xml:space="preserve">2.7. </w:t>
      </w:r>
      <w:r w:rsidRPr="00497D5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7E427F">
        <w:rPr>
          <w:rFonts w:ascii="Times New Roman" w:hAnsi="Times New Roman" w:cs="Times New Roman"/>
          <w:sz w:val="24"/>
          <w:szCs w:val="24"/>
        </w:rPr>
        <w:t>: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- не предоставление или предоставление заявителем в неполном объеме документов, наличие которых необходимо для получения муниципальной услуги; 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- несоответствие документов, предоставленных заявителем, установленным требованиям 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2.8. </w:t>
      </w:r>
      <w:r w:rsidRPr="00497D5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документы оформлены ненадлежащим образом, или из содержания его заявления невозможно установить, какая именно информация им запрашивается;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информация об объекте недвижимости, предназначенном для сдачи в аренду, за предоставлением которой обратился заявитель, не может быть ему выдана в соответствии с законодательством Российской Федерации, в том числе, поскольку такая информация выдается иным органом власти;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2.9. Предоставление муниципальной услуги осуществляется бесплатно.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 не должен превышать 10 минут.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2.12. Требования к помещению,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1) Помещение, в котором предоставляется муниципальная услуга, должно соответствовать комфортным условиям для заявителей и оптимальным условиям для работы специалистов. 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Помещение должно быть оборудовано информационными вывесками с указанием: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427F">
        <w:rPr>
          <w:rFonts w:ascii="Times New Roman" w:hAnsi="Times New Roman" w:cs="Times New Roman"/>
          <w:sz w:val="24"/>
          <w:szCs w:val="24"/>
        </w:rPr>
        <w:t xml:space="preserve"> 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2) Места ожидания должны соответствовать комфортным условиям для заявителей </w:t>
      </w:r>
      <w:proofErr w:type="gramStart"/>
      <w:r w:rsidRPr="007E427F">
        <w:rPr>
          <w:rFonts w:ascii="Times New Roman" w:hAnsi="Times New Roman" w:cs="Times New Roman"/>
          <w:sz w:val="24"/>
          <w:szCs w:val="24"/>
        </w:rPr>
        <w:t>и  быть</w:t>
      </w:r>
      <w:proofErr w:type="gramEnd"/>
      <w:r w:rsidRPr="007E427F">
        <w:rPr>
          <w:rFonts w:ascii="Times New Roman" w:hAnsi="Times New Roman" w:cs="Times New Roman"/>
          <w:sz w:val="24"/>
          <w:szCs w:val="24"/>
        </w:rPr>
        <w:t xml:space="preserve"> оборудованы стульями, количеством не менее пяти.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3) Информационные стенды по предоставлению муниципальной услуги должны содержать следующую информацию: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образец заявления для получения муниципальной услуги;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телефоны. 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2.13. Порядок получения информации заявителями по вопросам предоставления муниципальной услуги: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1) Информирование о ходе предоставления муниципальной услуги осуществляется ведущим специалистом при личном контакте с заявителем, в электронном виде, с использованием средств почтовой и телефонной связи. 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2) Заявитель, представивший документы для получения муниципальной услуги, в обязательном порядке информируется: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о сроке предоставления муниципальной услуги;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2.14.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7E427F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7E427F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11) обеспечение допуска </w:t>
      </w:r>
      <w:proofErr w:type="spellStart"/>
      <w:r w:rsidRPr="007E427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E4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27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E427F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lastRenderedPageBreak/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2.15.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ab/>
        <w:t>2.16. Особенности предоставления муниципальной услуги в многофункциональных центрах (далее – МФЦ):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7E427F">
        <w:rPr>
          <w:rFonts w:ascii="Times New Roman" w:hAnsi="Times New Roman" w:cs="Times New Roman"/>
          <w:sz w:val="24"/>
          <w:szCs w:val="24"/>
        </w:rPr>
        <w:t>услуги  может</w:t>
      </w:r>
      <w:proofErr w:type="gramEnd"/>
      <w:r w:rsidRPr="007E427F">
        <w:rPr>
          <w:rFonts w:ascii="Times New Roman" w:hAnsi="Times New Roman" w:cs="Times New Roman"/>
          <w:sz w:val="24"/>
          <w:szCs w:val="24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2) в МФЦ осуществляется </w:t>
      </w:r>
      <w:proofErr w:type="gramStart"/>
      <w:r w:rsidRPr="007E427F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7E427F">
        <w:rPr>
          <w:rFonts w:ascii="Times New Roman" w:hAnsi="Times New Roman" w:cs="Times New Roman"/>
          <w:sz w:val="24"/>
          <w:szCs w:val="24"/>
        </w:rPr>
        <w:t xml:space="preserve"> и выдача документов только при личном обращении заявителя (его представителя);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27F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 в многофункциональных центрах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3.1. Состав административных процедур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Состав административных процедур: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1) прием заявления с документами, необходимыми для предоставления муниципальной услуги, рассмотрение и проверка документов, регистрация заявления;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2) принятие решения о предоставлении или отказе в предоставлении муниципальной услуги на основании анализа представленных документов;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3) осуществление поиска требуемой информации в соответствующих реестрах;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4) предоставление муниципальной услуги.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1. Административная процедура </w:t>
      </w:r>
      <w:r w:rsidRPr="007E427F">
        <w:rPr>
          <w:rFonts w:ascii="Times New Roman" w:hAnsi="Times New Roman" w:cs="Times New Roman"/>
          <w:b/>
          <w:i/>
          <w:sz w:val="24"/>
          <w:szCs w:val="24"/>
        </w:rPr>
        <w:t>«Прием заявления с документами, необходимыми для предоставления муниципальной услуги, рассмотрение и проверка документов, регистрация заявления».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1.1. Основанием для начала административной процедуры является подача заявления на предоставление муниципальной услуги с необходимым комплектом документов, указанных в пункте 2.6 второго раздела настоящего регламента.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1.2. Уполномоченным должностным лицом, ответственным за выполнение административной процедуры, являются ведущий специалист.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lastRenderedPageBreak/>
        <w:t>1.3. Уполномоченное должностное лицо в течение 20 минут устанавливает предмет обращения, личность заявителя и его полномочия и проверяет наличие и правильность оформления документов.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1.4. При установлении факта отсутствия необходимых документов ведущий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при согласии заявителя устранить препятствия специалист возвращает представленные документы;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1.4.1. В случае не предоставления по собственной инициативе заявителем документов, указанных в подпунктах 2 и 3 пункта 2.6 части 2 настоящего регламента, данные документы запрашиваются ведущим специалистом в рамках межведомственного информационного взаимодействия.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ab/>
        <w:t xml:space="preserve">Межведомственный запрос формируется и направляется в форме электронного документа, </w:t>
      </w:r>
      <w:r w:rsidRPr="007E427F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5" w:history="1">
        <w:r w:rsidRPr="007E427F">
          <w:rPr>
            <w:rStyle w:val="a3"/>
            <w:rFonts w:ascii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7E427F">
        <w:rPr>
          <w:rFonts w:ascii="Times New Roman" w:hAnsi="Times New Roman" w:cs="Times New Roman"/>
          <w:sz w:val="24"/>
          <w:szCs w:val="24"/>
        </w:rPr>
        <w:t xml:space="preserve">, по каналам единой системы </w:t>
      </w:r>
      <w:r w:rsidRPr="007E427F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7E427F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– СМЭВ).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1.5. Критерии принятия решений: наличие полного комплекта документов.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1.6.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составляет 5 рабочих дней, минимальный - 30 минут.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1.7. Фиксацией результата административной процедуры является запись в журнале регистрации заявлений. 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2. Административная процедура </w:t>
      </w:r>
      <w:r w:rsidRPr="007E427F">
        <w:rPr>
          <w:rFonts w:ascii="Times New Roman" w:hAnsi="Times New Roman" w:cs="Times New Roman"/>
          <w:b/>
          <w:i/>
          <w:sz w:val="24"/>
          <w:szCs w:val="24"/>
        </w:rPr>
        <w:t>«Принятие решения о предоставлении или отказе в предоставлении муниципальной услуги на основании анализа представленных документов».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2.1. Основанием для начала административной процедуры является зарегистрированное заявление на предоставление муниципальной услуги с необходимым комплектом документов, указанных в пункте 2.6 второго раздела настоящего регламента.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2.2. Уполномоченным должностным лицом, ответственным за выполнение административной процедуры, является ведущий специалист. Отдельные административные действия выполняет заведующий канцелярией.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2.3. Административная процедура состоит из следующих административных действий: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1) ведущий специалист осуществляет анализ представленных документов;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2) ведущий специалист на основании анализа представленных документов принимает решение о предоставлении или отказе в предоставлении муниципальной услуги;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3) при принятии решения о предоставлении муниципальной услуги ведущий </w:t>
      </w:r>
      <w:proofErr w:type="gramStart"/>
      <w:r w:rsidRPr="007E427F">
        <w:rPr>
          <w:rFonts w:ascii="Times New Roman" w:hAnsi="Times New Roman" w:cs="Times New Roman"/>
          <w:sz w:val="24"/>
          <w:szCs w:val="24"/>
        </w:rPr>
        <w:t>специалист  переходит</w:t>
      </w:r>
      <w:proofErr w:type="gramEnd"/>
      <w:r w:rsidRPr="007E427F">
        <w:rPr>
          <w:rFonts w:ascii="Times New Roman" w:hAnsi="Times New Roman" w:cs="Times New Roman"/>
          <w:sz w:val="24"/>
          <w:szCs w:val="24"/>
        </w:rPr>
        <w:t xml:space="preserve"> к административной процедуре «Осуществление поиска требуемой информации в соответствующих реестрах»;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4) при отказе в предоставлении муниципальной услуги ведущий специалист готовит письмо, содержащее мотивированный отказ в предоставлении информации;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lastRenderedPageBreak/>
        <w:t>5) заведующий канцелярией регистрирует письмо в журнале регистрации исходящей корреспонденции;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6) ведущий специалист направляет заявителю письмо, содержащее мотивированный отказ в предоставлении информации, заказным письмом или вручает лично под роспись. 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2.4. Критерий принятия решения: результат анализа представленных документов.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2.5. Результатом административной процедуры: 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при решении о предоставлении муниципальной услуги, является переход к следующей административной процедуре, указанной в части 3 настоящего регламента;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при отказе в предоставлении муниципальной услуги является письмо, содержащее мотивированный отказ в предоставлении информации.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составляет 3 дня.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2.6. Фиксацией результата административной процедуры является запись в журнале регистрации исходящей корреспонденции о письме, содержащем мотивированный отказ в предоставлении муниципальной услуги. 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3. Административная процедура </w:t>
      </w:r>
      <w:r w:rsidRPr="007E427F">
        <w:rPr>
          <w:rFonts w:ascii="Times New Roman" w:hAnsi="Times New Roman" w:cs="Times New Roman"/>
          <w:b/>
          <w:i/>
          <w:sz w:val="24"/>
          <w:szCs w:val="24"/>
        </w:rPr>
        <w:t>«Осуществление поиска требуемой информации в соответствующих реестрах».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3.1. Основанием для начала административной процедуры является принятие решения в предоставлении муниципальной услуги.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3.2. Уполномоченным должностным лицом, ответственным за выполнение административной процедуры, является ведущий специалист.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427F">
        <w:rPr>
          <w:rFonts w:ascii="Times New Roman" w:hAnsi="Times New Roman" w:cs="Times New Roman"/>
          <w:sz w:val="24"/>
          <w:szCs w:val="24"/>
        </w:rPr>
        <w:t>3.3. Ведущий специалист: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      - осуществляет поиск требуемой информации в соответствующих реестрах,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      - подготавливает ответ на запрос заявителя.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3.4. Критерии принятия решений: наличие или отсутствие информации об объектах недвижимого имущества, находящихся в собственности сельского поселения и предназначенных для сдачи в аренду.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3.5. Результатом административной процедуры является оформление и подписание ответа, содержащего информацию об объектах недвижимого имущества, находящихся в собственности сельского поселения и предназначенных для сдачи в аренду.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составляет 4 дня.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4. Административная процедура </w:t>
      </w:r>
      <w:r w:rsidRPr="007E427F">
        <w:rPr>
          <w:rFonts w:ascii="Times New Roman" w:hAnsi="Times New Roman" w:cs="Times New Roman"/>
          <w:b/>
          <w:i/>
          <w:sz w:val="24"/>
          <w:szCs w:val="24"/>
        </w:rPr>
        <w:t>«Предоставление муниципальной услуги».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4.1. Основанием для начала административной процедуры является подготовленный ответ на запрос, содержащий информацию об объектах недвижимого имущества, находящихся в собственности сельского поселения и предназначенных для сдачи в аренду.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4.2. Уполномоченным должностным лицом, ответственным за выполнение административной процедуры, является ведущий специалист. Отдельные административные действия выполняет заведующий канцелярией.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4.3. Административная процедура состоит из следующих административных действий: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1) заведующий канцелярией регистрирует в журнале регистрации исходящей корреспонденции ответ на запрос, содержащий информацию об объектах недвижимого имущества, находящихся в собственности сельского поселения и предназначенных для сдачи в аренду;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2) ведущий специалист направляет заявителю ответ, содержащий информацию об объектах недвижимого имущества, находящихся в собственности сельского поселения и предназначенных для сдачи в аренду, заказным письмом или вручает лично под роспись. 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составляет 3 дня.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4.5. Критерием принятия решения является наличие информации об объектах недвижимого имущества, находящихся в собственности сельского поселения и предназначенных для сдачи в аренду.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lastRenderedPageBreak/>
        <w:t>4.6. Результатом административной процедуры является предоставление заявителю ответа на запрос, содержащий информацию об объектах недвижимого имущества, находящихся в собственности сельского поселения и предназначенных для сдачи в аренду.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4.7. Фиксацией результата административной процедуры является запись в журнале регистрации исходящей документации о выдачи заявителю ответа на запрос, содержащий информацию об объектах недвижимого имущества, находящихся в собственности сельского поселения и предназначенных для сдачи в аренду.</w:t>
      </w:r>
    </w:p>
    <w:p w:rsidR="00696DFD" w:rsidRPr="007E427F" w:rsidRDefault="00696DFD" w:rsidP="00696DF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1. Ведущий специалист обязан дать заявителю консультацию по следующим вопросам: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услуги;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 При консультировании заявителя ведущий специалист обязан: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давать полные, точные и понятные ответы на поставленные вопросы;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заявителя;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процедур;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процедур;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- своевременно информировать заявителя о возникшем </w:t>
      </w:r>
      <w:proofErr w:type="gramStart"/>
      <w:r w:rsidRPr="007E427F">
        <w:rPr>
          <w:rFonts w:ascii="Times New Roman" w:hAnsi="Times New Roman" w:cs="Times New Roman"/>
          <w:sz w:val="24"/>
          <w:szCs w:val="24"/>
        </w:rPr>
        <w:t>препятствии  для</w:t>
      </w:r>
      <w:proofErr w:type="gramEnd"/>
      <w:r w:rsidRPr="007E427F">
        <w:rPr>
          <w:rFonts w:ascii="Times New Roman" w:hAnsi="Times New Roman" w:cs="Times New Roman"/>
          <w:sz w:val="24"/>
          <w:szCs w:val="24"/>
        </w:rPr>
        <w:t xml:space="preserve"> исполнения муниципальной услуги.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427F">
        <w:rPr>
          <w:rFonts w:ascii="Times New Roman" w:hAnsi="Times New Roman" w:cs="Times New Roman"/>
          <w:sz w:val="24"/>
          <w:szCs w:val="24"/>
        </w:rPr>
        <w:t>3. Предоставление заявителю информации об объектах недвижимого имущества, находящихся в собственности сельского поселения и предназначенных для сдачи в аренду, либо мотивированный отказ в предоставлении муниципальной услуги, производятся в строго установленном регламентом порядке.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 xml:space="preserve">3.4. . Особенности выполнения административных процедур в электронной форме, 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 xml:space="preserve">а также особенности выполнения административных процедур в 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многофункциональном центре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ab/>
      </w:r>
      <w:r w:rsidRPr="007E427F">
        <w:rPr>
          <w:rFonts w:ascii="Times New Roman" w:hAnsi="Times New Roman" w:cs="Times New Roman"/>
          <w:sz w:val="24"/>
          <w:szCs w:val="24"/>
        </w:rPr>
        <w:t xml:space="preserve"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7E427F">
        <w:rPr>
          <w:rFonts w:ascii="Times New Roman" w:hAnsi="Times New Roman" w:cs="Times New Roman"/>
          <w:sz w:val="24"/>
          <w:szCs w:val="24"/>
        </w:rPr>
        <w:t>области,  должно</w:t>
      </w:r>
      <w:proofErr w:type="gramEnd"/>
      <w:r w:rsidRPr="007E427F">
        <w:rPr>
          <w:rFonts w:ascii="Times New Roman" w:hAnsi="Times New Roman" w:cs="Times New Roman"/>
          <w:sz w:val="24"/>
          <w:szCs w:val="24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7E427F">
        <w:rPr>
          <w:rFonts w:ascii="Times New Roman" w:hAnsi="Times New Roman" w:cs="Times New Roman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lastRenderedPageBreak/>
        <w:t>3.4.4.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6" w:history="1">
        <w:r w:rsidRPr="007E427F">
          <w:rPr>
            <w:rStyle w:val="a3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7E427F">
        <w:rPr>
          <w:rFonts w:ascii="Times New Roman" w:hAnsi="Times New Roman" w:cs="Times New Roman"/>
          <w:sz w:val="24"/>
          <w:szCs w:val="24"/>
        </w:rPr>
        <w:t>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223"/>
      <w:r w:rsidRPr="007E427F">
        <w:rPr>
          <w:rFonts w:ascii="Times New Roman" w:hAnsi="Times New Roman" w:cs="Times New Roman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lastRenderedPageBreak/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7F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497D55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696DFD" w:rsidRPr="00696DFD" w:rsidRDefault="00696DFD" w:rsidP="0069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F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в том числе в следующих случаях:</w:t>
      </w:r>
    </w:p>
    <w:p w:rsidR="00696DFD" w:rsidRPr="00696DFD" w:rsidRDefault="00696DFD" w:rsidP="0069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96DFD" w:rsidRPr="00696DFD" w:rsidRDefault="00696DFD" w:rsidP="0069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96DFD" w:rsidRPr="00696DFD" w:rsidRDefault="00696DFD" w:rsidP="0069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FD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96DFD" w:rsidRPr="00696DFD" w:rsidRDefault="00696DFD" w:rsidP="0069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96DFD" w:rsidRPr="00696DFD" w:rsidRDefault="00696DFD" w:rsidP="0069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696DFD" w:rsidRPr="00696DFD" w:rsidRDefault="00696DFD" w:rsidP="0069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FD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96DFD" w:rsidRPr="00696DFD" w:rsidRDefault="00696DFD" w:rsidP="0069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F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96DFD" w:rsidRPr="00696DFD" w:rsidRDefault="00696DFD" w:rsidP="0069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FD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96DFD" w:rsidRPr="00696DFD" w:rsidRDefault="00696DFD" w:rsidP="0069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FD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696DFD" w:rsidRPr="00696DFD" w:rsidRDefault="00696DFD" w:rsidP="0069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F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96DFD" w:rsidRPr="00696DFD" w:rsidRDefault="00696DFD" w:rsidP="0069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F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bookmarkStart w:id="1" w:name="_GoBack"/>
      <w:bookmarkEnd w:id="1"/>
    </w:p>
    <w:p w:rsidR="00696DFD" w:rsidRPr="007E427F" w:rsidRDefault="00696DFD" w:rsidP="00696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6DFD" w:rsidRPr="007E427F" w:rsidRDefault="00696DFD" w:rsidP="00696D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6DFD" w:rsidRPr="007E427F" w:rsidRDefault="00696DFD" w:rsidP="00696D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В Администрацию Новокусковского </w:t>
      </w:r>
    </w:p>
    <w:p w:rsidR="00696DFD" w:rsidRPr="007E427F" w:rsidRDefault="00696DFD" w:rsidP="00696D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ЗАЯВЛЕНИЕ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696DFD" w:rsidRPr="007E427F" w:rsidRDefault="00696DFD" w:rsidP="00696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наличии))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наличии))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Pr="007E427F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7E427F">
        <w:rPr>
          <w:rFonts w:ascii="Times New Roman" w:hAnsi="Times New Roman" w:cs="Times New Roman"/>
          <w:sz w:val="24"/>
          <w:szCs w:val="24"/>
        </w:rPr>
        <w:t>:  пункты</w:t>
      </w:r>
      <w:proofErr w:type="gramEnd"/>
      <w:r w:rsidRPr="007E427F">
        <w:rPr>
          <w:rFonts w:ascii="Times New Roman" w:hAnsi="Times New Roman" w:cs="Times New Roman"/>
          <w:sz w:val="24"/>
          <w:szCs w:val="24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27F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Pr="007E427F" w:rsidRDefault="00696DFD" w:rsidP="0069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FD" w:rsidRDefault="00696DFD" w:rsidP="00696DFD"/>
    <w:p w:rsidR="00C65D98" w:rsidRDefault="00C65D98"/>
    <w:sectPr w:rsidR="00C65D98" w:rsidSect="00747A3C">
      <w:pgSz w:w="12240" w:h="15840"/>
      <w:pgMar w:top="284" w:right="851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60"/>
    <w:rsid w:val="00696DFD"/>
    <w:rsid w:val="00706D60"/>
    <w:rsid w:val="00C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74A10-5D43-4673-B099-F0AED0DF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5824</Words>
  <Characters>33198</Characters>
  <Application>Microsoft Office Word</Application>
  <DocSecurity>0</DocSecurity>
  <Lines>276</Lines>
  <Paragraphs>77</Paragraphs>
  <ScaleCrop>false</ScaleCrop>
  <Company>SPecialiST RePack</Company>
  <LinksUpToDate>false</LinksUpToDate>
  <CharactersWithSpaces>38945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2018-11-01T04:25:00Z</dcterms:created>
  <dcterms:modified xsi:type="dcterms:W3CDTF">2018-11-01T04:26:00Z</dcterms:modified>
</cp:coreProperties>
</file>